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DD" w:rsidRPr="00BB0FDD" w:rsidRDefault="00BB0FDD" w:rsidP="00BB0FDD">
      <w:pPr>
        <w:spacing w:after="1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FDD">
        <w:rPr>
          <w:rFonts w:ascii="Times New Roman" w:hAnsi="Times New Roman" w:cs="Times New Roman"/>
          <w:b/>
          <w:sz w:val="28"/>
          <w:szCs w:val="28"/>
        </w:rPr>
        <w:t>К сведению учредителей и иных лиц, которые внесли вклад в совокупный вклад учредителей негосударственного пенсионного фонда «Газпромбанк-фонд».</w:t>
      </w:r>
    </w:p>
    <w:p w:rsidR="00BB0FDD" w:rsidRDefault="00BB0FDD">
      <w:pPr>
        <w:spacing w:after="1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DD" w:rsidRDefault="00BB0FDD">
      <w:pPr>
        <w:spacing w:after="1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DD" w:rsidRPr="00BB0FDD" w:rsidRDefault="00BB0FDD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 w:rsidRPr="00BB0FDD">
        <w:rPr>
          <w:rFonts w:ascii="Times New Roman" w:hAnsi="Times New Roman" w:cs="Times New Roman"/>
          <w:sz w:val="28"/>
          <w:szCs w:val="28"/>
        </w:rPr>
        <w:t>В соответствии со ст. 12 Федерального закона от 28.12.2013 № 410-ФЗ «О внесении изменений в Федеральный закон «О негосударственных пенсионных фондах» и отдельные законодательные акты Российской Федерации»  заинтересованные лица вправе направить в некоммерческий пенсионный фонд требование о распределении им акций акционерного пенсионного фонда, создаваемого путем преобразования в него некоммерческого пенсионного фонда (далее – Требование).</w:t>
      </w:r>
      <w:proofErr w:type="gramEnd"/>
    </w:p>
    <w:p w:rsidR="00BB0FDD" w:rsidRPr="00BB0FDD" w:rsidRDefault="00BB0FDD">
      <w:pPr>
        <w:spacing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0"/>
      <w:bookmarkEnd w:id="0"/>
    </w:p>
    <w:p w:rsidR="00BB0FDD" w:rsidRPr="00BB0FDD" w:rsidRDefault="00BB0FDD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BB0FDD">
        <w:rPr>
          <w:rFonts w:ascii="Times New Roman" w:hAnsi="Times New Roman" w:cs="Times New Roman"/>
          <w:sz w:val="28"/>
          <w:szCs w:val="28"/>
        </w:rPr>
        <w:t>Лицами, имеющими право на получение акций акционерного пенсионного фонда, подлежащих размещению при его создании, являются:</w:t>
      </w:r>
    </w:p>
    <w:p w:rsidR="00BB0FDD" w:rsidRPr="00BB0FDD" w:rsidRDefault="00BB0FD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BB0FDD">
        <w:rPr>
          <w:rFonts w:ascii="Times New Roman" w:hAnsi="Times New Roman" w:cs="Times New Roman"/>
          <w:sz w:val="28"/>
          <w:szCs w:val="28"/>
        </w:rPr>
        <w:t>1) учредители (лица, созданные в результате преобразования учредителей) некоммерческого пенсионного фонда;</w:t>
      </w:r>
    </w:p>
    <w:p w:rsidR="00BB0FDD" w:rsidRPr="00BB0FDD" w:rsidRDefault="00BB0FD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BB0FDD">
        <w:rPr>
          <w:rFonts w:ascii="Times New Roman" w:hAnsi="Times New Roman" w:cs="Times New Roman"/>
          <w:sz w:val="28"/>
          <w:szCs w:val="28"/>
        </w:rPr>
        <w:t xml:space="preserve">2) иные лица (лица, созданные в результате их преобразования), которые внесли вклад в совокупный вклад учредителей некоммерческого пенсионного фонда до даты принятия советом фонда решения о реорганизации некоммерческого пенсионного </w:t>
      </w:r>
    </w:p>
    <w:p w:rsidR="00BB0FDD" w:rsidRPr="00355109" w:rsidRDefault="00BB0FDD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109">
        <w:rPr>
          <w:rFonts w:ascii="Times New Roman" w:hAnsi="Times New Roman" w:cs="Times New Roman"/>
          <w:b/>
          <w:sz w:val="28"/>
          <w:szCs w:val="28"/>
        </w:rPr>
        <w:t xml:space="preserve">Размещение юридическим лицам, указанным выше, акций акционерного пенсионного фонда, подлежащих размещению при его создании, допускается при условии, что указанные юридические лица раскрывают или предоставляют Негосударственному пенсионному фонду «Газпромбанк-фонд» информацию о физических лицах, которые прямо или косвенно контролируют таких юридических лиц. </w:t>
      </w:r>
    </w:p>
    <w:p w:rsidR="00BB0FDD" w:rsidRPr="00BB0FDD" w:rsidRDefault="00BB0FDD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proofErr w:type="gramStart"/>
      <w:r w:rsidRPr="00BB0FDD">
        <w:rPr>
          <w:rFonts w:ascii="Times New Roman" w:hAnsi="Times New Roman" w:cs="Times New Roman"/>
          <w:sz w:val="28"/>
          <w:szCs w:val="28"/>
        </w:rPr>
        <w:t>Акции создаваемого акционерного пенсионного фонда не могут быть размещены юридическим лицам, которые зарегистрированы в государствах или на территориях, не предусматривающих раскрытия и предоставления информации при проведении финансовых операций, перечень которых утверждается Министерством финансов Российской Федерации, либо находятся под прямым или косвенным контролем таких лиц.</w:t>
      </w:r>
      <w:proofErr w:type="gramEnd"/>
    </w:p>
    <w:p w:rsidR="00BB0FDD" w:rsidRDefault="00BB0FDD">
      <w:pPr>
        <w:spacing w:before="240" w:after="1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FDD">
        <w:rPr>
          <w:rFonts w:ascii="Times New Roman" w:hAnsi="Times New Roman" w:cs="Times New Roman"/>
          <w:sz w:val="28"/>
          <w:szCs w:val="28"/>
        </w:rPr>
        <w:t xml:space="preserve">Каждому лицу, которому размещаются акции создаваемого акционерного пенсионного фонда, подлежит распределению количество акций акционерного пенсионного фонда, пропорциональное размеру доли вклада такого лица в совокупном вкладе учредителей </w:t>
      </w:r>
      <w:r>
        <w:rPr>
          <w:rFonts w:ascii="Times New Roman" w:hAnsi="Times New Roman" w:cs="Times New Roman"/>
          <w:sz w:val="28"/>
          <w:szCs w:val="28"/>
        </w:rPr>
        <w:t>Негосударственного пенсионного фонда «Газпромбанк-фонд»</w:t>
      </w:r>
      <w:r w:rsidRPr="00BB0FDD">
        <w:rPr>
          <w:rFonts w:ascii="Times New Roman" w:hAnsi="Times New Roman" w:cs="Times New Roman"/>
          <w:sz w:val="28"/>
          <w:szCs w:val="28"/>
        </w:rPr>
        <w:t>.</w:t>
      </w:r>
    </w:p>
    <w:p w:rsidR="00BB0FDD" w:rsidRPr="004F2800" w:rsidRDefault="00355109" w:rsidP="004F2800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информация может быть направлена в Фонд по адресу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Москва, Варшавское шоссе, дом 95, корп. 1, офис 446 </w:t>
      </w:r>
      <w:r w:rsidR="00F26B46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17.30 по московскому времени 25.10.2017.</w:t>
      </w:r>
    </w:p>
    <w:p w:rsidR="000E04D5" w:rsidRPr="000E04D5" w:rsidRDefault="000E04D5" w:rsidP="003C35D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ОБРАЗЕЦ</w:t>
      </w:r>
    </w:p>
    <w:p w:rsidR="000E04D5" w:rsidRDefault="000E04D5" w:rsidP="003C3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133E3" w:rsidRDefault="003C35D6" w:rsidP="003C3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НПФ </w:t>
      </w:r>
      <w:r w:rsidR="00BB0FDD">
        <w:rPr>
          <w:rFonts w:ascii="Times New Roman" w:hAnsi="Times New Roman" w:cs="Times New Roman"/>
          <w:sz w:val="24"/>
          <w:szCs w:val="24"/>
        </w:rPr>
        <w:t>«Газпромбанк-фонд»</w:t>
      </w:r>
    </w:p>
    <w:p w:rsidR="003C35D6" w:rsidRDefault="003C35D6" w:rsidP="003C3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35D6" w:rsidRDefault="003C35D6" w:rsidP="003C3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117556, г. Москва,</w:t>
      </w:r>
    </w:p>
    <w:p w:rsidR="003C35D6" w:rsidRDefault="003C35D6" w:rsidP="003C3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Варшавское шоссе, дом 95, корп. 1</w:t>
      </w:r>
    </w:p>
    <w:p w:rsidR="003C35D6" w:rsidRDefault="003C35D6" w:rsidP="003C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5D6" w:rsidRDefault="003C35D6" w:rsidP="003C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5D6" w:rsidRDefault="003C35D6" w:rsidP="003C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5D6" w:rsidRDefault="003C35D6" w:rsidP="003C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5D6" w:rsidRDefault="003C35D6" w:rsidP="003C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5D6" w:rsidRDefault="003C35D6" w:rsidP="003C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5D6" w:rsidRDefault="003C35D6" w:rsidP="003C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5D6" w:rsidRDefault="003C35D6" w:rsidP="003C35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D6">
        <w:rPr>
          <w:rFonts w:ascii="Times New Roman" w:hAnsi="Times New Roman" w:cs="Times New Roman"/>
          <w:b/>
          <w:sz w:val="24"/>
          <w:szCs w:val="24"/>
        </w:rPr>
        <w:t>ТРЕБОВАНИЕ</w:t>
      </w:r>
    </w:p>
    <w:p w:rsidR="003C35D6" w:rsidRDefault="003C35D6" w:rsidP="003C35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распределении акций акционерного пенсионного фонда,</w:t>
      </w:r>
    </w:p>
    <w:p w:rsidR="003C35D6" w:rsidRPr="003C35D6" w:rsidRDefault="003C35D6" w:rsidP="003C35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создаваемого путем преобразования в него Негосударственного пенсионного фонда </w:t>
      </w:r>
      <w:r w:rsidR="00BB0FDD">
        <w:rPr>
          <w:rFonts w:ascii="Times New Roman" w:hAnsi="Times New Roman" w:cs="Times New Roman"/>
          <w:b/>
          <w:sz w:val="24"/>
          <w:szCs w:val="24"/>
        </w:rPr>
        <w:t>«Газпромбанк-фонд»</w:t>
      </w:r>
    </w:p>
    <w:p w:rsidR="003C35D6" w:rsidRDefault="003C35D6" w:rsidP="003C3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5D6" w:rsidRDefault="003C35D6" w:rsidP="003C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5D6">
        <w:rPr>
          <w:rFonts w:ascii="Times New Roman" w:hAnsi="Times New Roman" w:cs="Times New Roman"/>
          <w:sz w:val="24"/>
          <w:szCs w:val="24"/>
        </w:rPr>
        <w:t>_______________________________, ОГРН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AE2">
        <w:rPr>
          <w:rFonts w:ascii="Times New Roman" w:hAnsi="Times New Roman" w:cs="Times New Roman"/>
          <w:sz w:val="24"/>
          <w:szCs w:val="24"/>
        </w:rPr>
        <w:t xml:space="preserve">(далее - Общество) </w:t>
      </w:r>
      <w:r>
        <w:rPr>
          <w:rFonts w:ascii="Times New Roman" w:hAnsi="Times New Roman" w:cs="Times New Roman"/>
          <w:sz w:val="24"/>
          <w:szCs w:val="24"/>
        </w:rPr>
        <w:t>на основании частей 2-5, 9-11 статьи 12 Федерального закона от 28.12.2013 № 410-ФЗ "О внесении изменений в Федеральный закон "О негосударственных пенсионных фондах"</w:t>
      </w:r>
      <w:r w:rsidR="00EB7AE2"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Федерации" направляет в Совет фонда настоящее Требование для рассмотрения и принятия решения о распределении Обществу акций акционерного пенсионного фонда, создаваемого путем преобразования в него НПФ "Газпромбанк-фонд" (далее - Фонд).</w:t>
      </w:r>
      <w:proofErr w:type="gramEnd"/>
    </w:p>
    <w:p w:rsidR="00EB7AE2" w:rsidRDefault="00EB7AE2" w:rsidP="003C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Вклад Общества в совокупный вклад учредителей Фонда составляет __________ рублей, что подтверждается платежным поручением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____№____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7AE2" w:rsidRDefault="00EB7AE2" w:rsidP="003C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7AE2" w:rsidRDefault="00EB7AE2" w:rsidP="003C3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EB7AE2" w:rsidRDefault="00EB7AE2" w:rsidP="00EB7AE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AE2">
        <w:rPr>
          <w:rFonts w:ascii="Times New Roman" w:hAnsi="Times New Roman" w:cs="Times New Roman"/>
          <w:sz w:val="24"/>
          <w:szCs w:val="24"/>
        </w:rPr>
        <w:t xml:space="preserve">1. </w:t>
      </w:r>
      <w:r w:rsidRPr="00EB7AE2">
        <w:rPr>
          <w:rFonts w:ascii="Times New Roman" w:hAnsi="Times New Roman" w:cs="Times New Roman"/>
          <w:bCs/>
          <w:sz w:val="24"/>
          <w:szCs w:val="24"/>
        </w:rPr>
        <w:t xml:space="preserve">Сведения </w:t>
      </w:r>
      <w:r w:rsidRPr="00EB7AE2">
        <w:rPr>
          <w:rFonts w:ascii="Times New Roman" w:hAnsi="Times New Roman" w:cs="Times New Roman"/>
          <w:bCs/>
          <w:color w:val="000000"/>
          <w:sz w:val="24"/>
          <w:szCs w:val="24"/>
        </w:rPr>
        <w:t>о юридических лицах, которым размещаются акции создаваемого акционерного фонда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форме таблицы № 1.</w:t>
      </w:r>
    </w:p>
    <w:p w:rsidR="00EB7AE2" w:rsidRPr="00EB7AE2" w:rsidRDefault="00EB7AE2" w:rsidP="00EB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7AE2">
        <w:rPr>
          <w:rFonts w:ascii="Times New Roman" w:hAnsi="Times New Roman" w:cs="Times New Roman"/>
          <w:bCs/>
          <w:color w:val="000000"/>
          <w:sz w:val="24"/>
          <w:szCs w:val="24"/>
        </w:rPr>
        <w:t>2. Сведения о физических лицах, которые прямо или косвенно контролируют юридических лиц, включенных в список лиц,</w:t>
      </w:r>
      <w:r w:rsidR="004B5C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B7AE2">
        <w:rPr>
          <w:rFonts w:ascii="Times New Roman" w:hAnsi="Times New Roman" w:cs="Times New Roman"/>
          <w:bCs/>
          <w:color w:val="000000"/>
          <w:sz w:val="24"/>
          <w:szCs w:val="24"/>
        </w:rPr>
        <w:t>которым подлежат размещению акции акционерного фонда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форме т</w:t>
      </w:r>
      <w:r w:rsidRPr="00EB7AE2">
        <w:rPr>
          <w:rFonts w:ascii="Times New Roman" w:hAnsi="Times New Roman" w:cs="Times New Roman"/>
          <w:bCs/>
          <w:sz w:val="24"/>
          <w:szCs w:val="24"/>
        </w:rPr>
        <w:t>аблиц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EB7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EB7AE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B7AE2" w:rsidRDefault="00EB7AE2" w:rsidP="00EB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AE2" w:rsidRDefault="00EB7AE2" w:rsidP="00EB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AE2" w:rsidRDefault="00EB7AE2" w:rsidP="00EB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AE2" w:rsidRDefault="00EB7AE2" w:rsidP="00EB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Генеральный директор</w:t>
      </w:r>
    </w:p>
    <w:p w:rsidR="00EB7AE2" w:rsidRDefault="00EB7AE2" w:rsidP="00EB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AE2" w:rsidRDefault="00EB7AE2" w:rsidP="00EB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AE2" w:rsidRDefault="00EB7AE2" w:rsidP="00EB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AE2" w:rsidRDefault="00EB7AE2" w:rsidP="00EB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AE2" w:rsidRDefault="00EB7AE2" w:rsidP="00EB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AE2" w:rsidRDefault="00EB7AE2" w:rsidP="00EB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AE2" w:rsidRDefault="00EB7AE2" w:rsidP="00EB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AE2" w:rsidRDefault="00EB7AE2" w:rsidP="00EB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AE2" w:rsidRDefault="00EB7AE2" w:rsidP="00EB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7AE2" w:rsidRDefault="00EB7AE2" w:rsidP="00EB7A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B7AE2" w:rsidSect="0014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35D6"/>
    <w:rsid w:val="000E04D5"/>
    <w:rsid w:val="00140978"/>
    <w:rsid w:val="00307977"/>
    <w:rsid w:val="00355109"/>
    <w:rsid w:val="003C35D6"/>
    <w:rsid w:val="00401478"/>
    <w:rsid w:val="004B5C30"/>
    <w:rsid w:val="004F2800"/>
    <w:rsid w:val="00684593"/>
    <w:rsid w:val="00784F83"/>
    <w:rsid w:val="009133E3"/>
    <w:rsid w:val="00B0218B"/>
    <w:rsid w:val="00B72B51"/>
    <w:rsid w:val="00BB0FDD"/>
    <w:rsid w:val="00D320A3"/>
    <w:rsid w:val="00E70170"/>
    <w:rsid w:val="00EB7AE2"/>
    <w:rsid w:val="00F2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Hvorostova</dc:creator>
  <cp:lastModifiedBy>Mashina</cp:lastModifiedBy>
  <cp:revision>6</cp:revision>
  <dcterms:created xsi:type="dcterms:W3CDTF">2017-09-04T07:17:00Z</dcterms:created>
  <dcterms:modified xsi:type="dcterms:W3CDTF">2017-09-25T10:13:00Z</dcterms:modified>
</cp:coreProperties>
</file>