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09A" w:rsidRPr="00D5609A" w:rsidRDefault="00D5609A" w:rsidP="00D5609A">
      <w:pPr>
        <w:pStyle w:val="a3"/>
        <w:keepLines/>
        <w:jc w:val="left"/>
        <w:rPr>
          <w:i w:val="0"/>
          <w:sz w:val="4"/>
          <w:szCs w:val="4"/>
        </w:rPr>
      </w:pPr>
    </w:p>
    <w:p w:rsidR="00D5609A" w:rsidRPr="00D5609A" w:rsidRDefault="00D5609A" w:rsidP="00D5609A">
      <w:pPr>
        <w:pStyle w:val="a9"/>
        <w:spacing w:line="480" w:lineRule="auto"/>
        <w:jc w:val="right"/>
        <w:rPr>
          <w:rFonts w:ascii="Times New Roman" w:hAnsi="Times New Roman" w:cs="Times New Roman"/>
          <w:color w:val="0000FF"/>
          <w:sz w:val="24"/>
          <w:szCs w:val="24"/>
          <w:u w:val="single"/>
          <w:shd w:val="clear" w:color="auto" w:fill="FFFFFF"/>
        </w:rPr>
      </w:pPr>
      <w:r w:rsidRPr="009F31BC">
        <w:rPr>
          <w:rFonts w:ascii="Times New Roman" w:hAnsi="Times New Roman" w:cs="Times New Roman"/>
          <w:color w:val="0000FF"/>
          <w:sz w:val="24"/>
          <w:szCs w:val="24"/>
          <w:u w:val="single"/>
          <w:shd w:val="clear" w:color="auto" w:fill="FFFFFF"/>
        </w:rPr>
        <w:t>Типовая форма договора по схеме №</w:t>
      </w:r>
      <w:r>
        <w:rPr>
          <w:rFonts w:ascii="Times New Roman" w:hAnsi="Times New Roman" w:cs="Times New Roman"/>
          <w:color w:val="0000FF"/>
          <w:sz w:val="24"/>
          <w:szCs w:val="24"/>
          <w:u w:val="single"/>
          <w:shd w:val="clear" w:color="auto" w:fill="FFFFFF"/>
        </w:rPr>
        <w:t xml:space="preserve"> 4</w:t>
      </w:r>
    </w:p>
    <w:p w:rsidR="00C214B6" w:rsidRPr="00712240" w:rsidRDefault="00C214B6" w:rsidP="00C214B6">
      <w:pPr>
        <w:pStyle w:val="a3"/>
        <w:keepLines/>
        <w:ind w:firstLine="720"/>
        <w:rPr>
          <w:i w:val="0"/>
          <w:sz w:val="24"/>
          <w:szCs w:val="24"/>
        </w:rPr>
      </w:pPr>
      <w:r w:rsidRPr="00712240">
        <w:rPr>
          <w:i w:val="0"/>
          <w:sz w:val="24"/>
          <w:szCs w:val="24"/>
        </w:rPr>
        <w:t>Договор № _____</w:t>
      </w:r>
    </w:p>
    <w:p w:rsidR="00C214B6" w:rsidRPr="00712240" w:rsidRDefault="00C214B6" w:rsidP="00C214B6">
      <w:pPr>
        <w:keepLines/>
        <w:ind w:firstLine="720"/>
        <w:jc w:val="center"/>
        <w:rPr>
          <w:b/>
          <w:sz w:val="24"/>
          <w:szCs w:val="24"/>
        </w:rPr>
      </w:pPr>
      <w:r w:rsidRPr="00712240">
        <w:rPr>
          <w:b/>
          <w:sz w:val="24"/>
          <w:szCs w:val="24"/>
        </w:rPr>
        <w:t>негосударственного пенсионного обеспечения</w:t>
      </w:r>
    </w:p>
    <w:p w:rsidR="00C214B6" w:rsidRPr="00240844" w:rsidRDefault="00C214B6" w:rsidP="00C214B6">
      <w:pPr>
        <w:keepLines/>
        <w:ind w:firstLine="720"/>
        <w:jc w:val="center"/>
        <w:rPr>
          <w:b/>
          <w:sz w:val="24"/>
          <w:szCs w:val="24"/>
        </w:rPr>
      </w:pPr>
    </w:p>
    <w:p w:rsidR="00C214B6" w:rsidRPr="00240844" w:rsidRDefault="00C214B6" w:rsidP="00C214B6">
      <w:pPr>
        <w:keepLines/>
        <w:tabs>
          <w:tab w:val="right" w:pos="8364"/>
        </w:tabs>
        <w:ind w:firstLine="720"/>
        <w:jc w:val="both"/>
        <w:rPr>
          <w:sz w:val="24"/>
          <w:szCs w:val="24"/>
        </w:rPr>
      </w:pPr>
      <w:r w:rsidRPr="00240844">
        <w:rPr>
          <w:sz w:val="24"/>
          <w:szCs w:val="24"/>
        </w:rPr>
        <w:t>г. Москва</w:t>
      </w:r>
      <w:r w:rsidRPr="00240844">
        <w:rPr>
          <w:sz w:val="24"/>
          <w:szCs w:val="24"/>
        </w:rPr>
        <w:tab/>
        <w:t>"___"_________ 20___ г.</w:t>
      </w:r>
    </w:p>
    <w:p w:rsidR="00C214B6" w:rsidRPr="00BE360C" w:rsidRDefault="00C214B6" w:rsidP="00BE360C">
      <w:pPr>
        <w:keepLines/>
        <w:tabs>
          <w:tab w:val="right" w:pos="8364"/>
        </w:tabs>
        <w:ind w:firstLine="709"/>
        <w:jc w:val="both"/>
        <w:rPr>
          <w:sz w:val="24"/>
          <w:szCs w:val="24"/>
        </w:rPr>
      </w:pPr>
    </w:p>
    <w:p w:rsidR="00C214B6" w:rsidRPr="00BE360C" w:rsidRDefault="00C214B6" w:rsidP="00BE360C">
      <w:pPr>
        <w:keepLines/>
        <w:ind w:firstLine="709"/>
        <w:jc w:val="both"/>
        <w:rPr>
          <w:sz w:val="24"/>
          <w:szCs w:val="24"/>
        </w:rPr>
      </w:pPr>
      <w:r w:rsidRPr="00D5609A">
        <w:rPr>
          <w:sz w:val="24"/>
          <w:szCs w:val="24"/>
        </w:rPr>
        <w:t>______________________________________________________________________,</w:t>
      </w:r>
      <w:r w:rsidRPr="00BE360C">
        <w:rPr>
          <w:sz w:val="24"/>
          <w:szCs w:val="24"/>
        </w:rPr>
        <w:t xml:space="preserve"> именуемый в дальнейшем «Вкладчик», с одной стороны, и </w:t>
      </w:r>
      <w:r w:rsidR="000C215D" w:rsidRPr="00BE360C">
        <w:rPr>
          <w:sz w:val="24"/>
          <w:szCs w:val="24"/>
        </w:rPr>
        <w:t>Акционерное общество «</w:t>
      </w:r>
      <w:r w:rsidRPr="00BE360C">
        <w:rPr>
          <w:sz w:val="24"/>
          <w:szCs w:val="24"/>
        </w:rPr>
        <w:t xml:space="preserve">Негосударственный пенсионный фонд Газпромбанк-фонд», лицензия </w:t>
      </w:r>
      <w:r w:rsidR="000C215D" w:rsidRPr="00BE360C">
        <w:rPr>
          <w:sz w:val="24"/>
          <w:szCs w:val="24"/>
        </w:rPr>
        <w:t xml:space="preserve">Банка России от </w:t>
      </w:r>
      <w:r w:rsidRPr="00BE360C">
        <w:rPr>
          <w:sz w:val="24"/>
          <w:szCs w:val="24"/>
        </w:rPr>
        <w:t xml:space="preserve"> 22.03.2005</w:t>
      </w:r>
      <w:r w:rsidR="000C215D" w:rsidRPr="00BE360C">
        <w:rPr>
          <w:sz w:val="24"/>
          <w:szCs w:val="24"/>
        </w:rPr>
        <w:t xml:space="preserve"> № 426</w:t>
      </w:r>
      <w:r w:rsidRPr="00BE360C">
        <w:rPr>
          <w:sz w:val="24"/>
          <w:szCs w:val="24"/>
        </w:rPr>
        <w:t xml:space="preserve">, именуемый в дальнейшем «Фонд», в лице Президента </w:t>
      </w:r>
      <w:r w:rsidR="00221E4A" w:rsidRPr="00BE360C">
        <w:rPr>
          <w:sz w:val="24"/>
          <w:szCs w:val="24"/>
        </w:rPr>
        <w:t>Вахрамеева Дениса Евгеньевича</w:t>
      </w:r>
      <w:r w:rsidRPr="00BE360C">
        <w:rPr>
          <w:sz w:val="24"/>
          <w:szCs w:val="24"/>
        </w:rPr>
        <w:t>, действующего на основании Устава, с другой стороны, вместе далее именуемые «Стороны», заключили настоящий Договор о нижеследующем:</w:t>
      </w:r>
    </w:p>
    <w:p w:rsidR="00C214B6" w:rsidRPr="00BE360C" w:rsidRDefault="00C214B6" w:rsidP="00BE360C">
      <w:pPr>
        <w:keepLines/>
        <w:ind w:firstLine="709"/>
        <w:jc w:val="both"/>
        <w:rPr>
          <w:sz w:val="24"/>
          <w:szCs w:val="24"/>
        </w:rPr>
      </w:pPr>
    </w:p>
    <w:p w:rsidR="00C214B6" w:rsidRPr="00BE360C" w:rsidRDefault="00C214B6" w:rsidP="00616A1C">
      <w:pPr>
        <w:ind w:firstLine="709"/>
        <w:jc w:val="center"/>
        <w:rPr>
          <w:b/>
          <w:smallCaps/>
          <w:sz w:val="24"/>
          <w:szCs w:val="24"/>
        </w:rPr>
      </w:pPr>
      <w:r w:rsidRPr="00BE360C">
        <w:rPr>
          <w:b/>
          <w:smallCaps/>
          <w:sz w:val="24"/>
          <w:szCs w:val="24"/>
        </w:rPr>
        <w:t>1. ПРЕДМЕТ ДОГОВОРА</w:t>
      </w:r>
    </w:p>
    <w:p w:rsidR="00C214B6" w:rsidRPr="00BE360C" w:rsidRDefault="00C214B6" w:rsidP="00BE360C">
      <w:pPr>
        <w:ind w:firstLine="709"/>
        <w:jc w:val="both"/>
        <w:rPr>
          <w:sz w:val="24"/>
          <w:szCs w:val="24"/>
        </w:rPr>
      </w:pPr>
      <w:r w:rsidRPr="00BE360C">
        <w:rPr>
          <w:sz w:val="24"/>
          <w:szCs w:val="24"/>
        </w:rPr>
        <w:t>1.1. Предметом настоящего Договора между Вкладчиком и Фондом является негосударственное пенсионное обеспечение работников вкладчика (далее– Участники).</w:t>
      </w:r>
    </w:p>
    <w:p w:rsidR="00C214B6" w:rsidRPr="00BE360C" w:rsidRDefault="00C214B6" w:rsidP="00BE360C">
      <w:pPr>
        <w:ind w:firstLine="709"/>
        <w:jc w:val="both"/>
        <w:rPr>
          <w:sz w:val="24"/>
          <w:szCs w:val="24"/>
        </w:rPr>
      </w:pPr>
      <w:r w:rsidRPr="00BE360C">
        <w:rPr>
          <w:sz w:val="24"/>
          <w:szCs w:val="24"/>
        </w:rPr>
        <w:t xml:space="preserve">1.2. Вкладчик обязуется уплачивать пенсионные взносы в Фонд, а Фонд обязуется при наступлении пенсионных оснований, предусмотренных Пенсионными правилами </w:t>
      </w:r>
      <w:r w:rsidR="000C215D" w:rsidRPr="00BE360C">
        <w:rPr>
          <w:sz w:val="24"/>
          <w:szCs w:val="24"/>
        </w:rPr>
        <w:t>Акционерного общества «</w:t>
      </w:r>
      <w:r w:rsidRPr="00BE360C">
        <w:rPr>
          <w:sz w:val="24"/>
          <w:szCs w:val="24"/>
        </w:rPr>
        <w:t>Негосударственн</w:t>
      </w:r>
      <w:r w:rsidR="000C215D" w:rsidRPr="00BE360C">
        <w:rPr>
          <w:sz w:val="24"/>
          <w:szCs w:val="24"/>
        </w:rPr>
        <w:t>ый</w:t>
      </w:r>
      <w:r w:rsidRPr="00BE360C">
        <w:rPr>
          <w:sz w:val="24"/>
          <w:szCs w:val="24"/>
        </w:rPr>
        <w:t xml:space="preserve"> пенсионн</w:t>
      </w:r>
      <w:r w:rsidR="000C215D" w:rsidRPr="00BE360C">
        <w:rPr>
          <w:sz w:val="24"/>
          <w:szCs w:val="24"/>
        </w:rPr>
        <w:t>ый</w:t>
      </w:r>
      <w:r w:rsidRPr="00BE360C">
        <w:rPr>
          <w:sz w:val="24"/>
          <w:szCs w:val="24"/>
        </w:rPr>
        <w:t xml:space="preserve"> фонд Газпромбанк - фонд» (далее Правила) и настоящим договором, выплачивать Участнику (Участникам) негосударственную пенсию.</w:t>
      </w:r>
    </w:p>
    <w:p w:rsidR="00C214B6" w:rsidRPr="00BE360C" w:rsidRDefault="00C214B6" w:rsidP="00BE360C">
      <w:pPr>
        <w:ind w:firstLine="709"/>
        <w:jc w:val="both"/>
        <w:rPr>
          <w:sz w:val="24"/>
          <w:szCs w:val="24"/>
        </w:rPr>
      </w:pPr>
      <w:r w:rsidRPr="00BE360C">
        <w:rPr>
          <w:sz w:val="24"/>
          <w:szCs w:val="24"/>
        </w:rPr>
        <w:t xml:space="preserve">1.2. Негосударственное пенсионное обеспечение Участника (Участников) осуществляется Фондом в соответствии с Правилами Фонда, которые являются неотъемлемой частью настоящего договора. </w:t>
      </w:r>
    </w:p>
    <w:p w:rsidR="00C214B6" w:rsidRPr="00BE360C" w:rsidRDefault="00C214B6" w:rsidP="00BE360C">
      <w:pPr>
        <w:ind w:firstLine="709"/>
        <w:jc w:val="both"/>
        <w:rPr>
          <w:sz w:val="24"/>
          <w:szCs w:val="24"/>
        </w:rPr>
      </w:pPr>
      <w:r w:rsidRPr="00BE360C">
        <w:rPr>
          <w:sz w:val="24"/>
          <w:szCs w:val="24"/>
        </w:rPr>
        <w:t>1.4. Основные понятия, используемые в настоящем Договоре, определяются Правилами Фонда.</w:t>
      </w:r>
    </w:p>
    <w:p w:rsidR="00C214B6" w:rsidRPr="00BE360C" w:rsidRDefault="00C214B6" w:rsidP="00BE360C">
      <w:pPr>
        <w:ind w:firstLine="709"/>
        <w:jc w:val="both"/>
        <w:rPr>
          <w:sz w:val="24"/>
          <w:szCs w:val="24"/>
        </w:rPr>
      </w:pPr>
    </w:p>
    <w:p w:rsidR="00C214B6" w:rsidRPr="00BE360C" w:rsidRDefault="00C214B6" w:rsidP="00616A1C">
      <w:pPr>
        <w:ind w:firstLine="709"/>
        <w:jc w:val="center"/>
        <w:rPr>
          <w:b/>
          <w:smallCaps/>
          <w:sz w:val="24"/>
          <w:szCs w:val="24"/>
        </w:rPr>
      </w:pPr>
      <w:r w:rsidRPr="00BE360C">
        <w:rPr>
          <w:b/>
          <w:smallCaps/>
          <w:sz w:val="24"/>
          <w:szCs w:val="24"/>
        </w:rPr>
        <w:t>2. ПЕНСИОННАЯ СХЕМА</w:t>
      </w:r>
    </w:p>
    <w:p w:rsidR="001B05A1" w:rsidRPr="00BE360C" w:rsidRDefault="00C214B6" w:rsidP="00BE360C">
      <w:pPr>
        <w:ind w:firstLine="709"/>
        <w:jc w:val="both"/>
        <w:rPr>
          <w:sz w:val="24"/>
          <w:szCs w:val="24"/>
        </w:rPr>
      </w:pPr>
      <w:r w:rsidRPr="00BE360C">
        <w:rPr>
          <w:sz w:val="24"/>
          <w:szCs w:val="24"/>
        </w:rPr>
        <w:t>2.1.</w:t>
      </w:r>
      <w:r w:rsidRPr="00BE360C">
        <w:rPr>
          <w:sz w:val="24"/>
          <w:szCs w:val="24"/>
        </w:rPr>
        <w:tab/>
        <w:t xml:space="preserve">Негосударственное пенсионное обеспечение Участников по настоящему Договору осуществляется по пенсионной схеме № 4 </w:t>
      </w:r>
      <w:r w:rsidR="001B05A1" w:rsidRPr="00BE360C">
        <w:rPr>
          <w:bCs/>
          <w:sz w:val="24"/>
          <w:szCs w:val="24"/>
        </w:rPr>
        <w:t xml:space="preserve">«С установленными размерами пенсионных взносов. Пенсионные выплаты производятся до исчерпания средств на именном пенсионном счете участника или в течение определенного вкладчиком ряда лет. </w:t>
      </w:r>
      <w:r w:rsidR="001B05A1" w:rsidRPr="00BE360C">
        <w:rPr>
          <w:sz w:val="24"/>
          <w:szCs w:val="24"/>
        </w:rPr>
        <w:t>Пенсионные взносы учитываются на именных пенсионных счетах участников».</w:t>
      </w:r>
      <w:r w:rsidR="001B05A1" w:rsidRPr="00BE360C">
        <w:rPr>
          <w:bCs/>
          <w:sz w:val="24"/>
          <w:szCs w:val="24"/>
        </w:rPr>
        <w:t xml:space="preserve"> </w:t>
      </w:r>
      <w:r w:rsidR="001B05A1" w:rsidRPr="00BE360C">
        <w:rPr>
          <w:sz w:val="24"/>
          <w:szCs w:val="24"/>
        </w:rPr>
        <w:t>Вкладчики - юридические и физические лица.</w:t>
      </w:r>
    </w:p>
    <w:p w:rsidR="001B05A1" w:rsidRPr="00BE360C" w:rsidRDefault="001B05A1" w:rsidP="00BE360C">
      <w:pPr>
        <w:ind w:firstLine="709"/>
        <w:jc w:val="both"/>
        <w:rPr>
          <w:sz w:val="24"/>
          <w:szCs w:val="24"/>
        </w:rPr>
      </w:pPr>
    </w:p>
    <w:p w:rsidR="00C214B6" w:rsidRPr="00BE360C" w:rsidRDefault="00C214B6" w:rsidP="00616A1C">
      <w:pPr>
        <w:ind w:firstLine="709"/>
        <w:jc w:val="center"/>
        <w:rPr>
          <w:b/>
          <w:smallCaps/>
          <w:sz w:val="24"/>
          <w:szCs w:val="24"/>
        </w:rPr>
      </w:pPr>
      <w:r w:rsidRPr="00BE360C">
        <w:rPr>
          <w:b/>
          <w:smallCaps/>
          <w:sz w:val="24"/>
          <w:szCs w:val="24"/>
        </w:rPr>
        <w:t>3. ПЕНСИОННЫЕ ОСНОВАНИЯ</w:t>
      </w:r>
    </w:p>
    <w:p w:rsidR="00515513" w:rsidRPr="00BE360C" w:rsidRDefault="00C214B6" w:rsidP="00BE360C">
      <w:pPr>
        <w:ind w:firstLine="709"/>
        <w:jc w:val="both"/>
        <w:rPr>
          <w:sz w:val="24"/>
          <w:szCs w:val="24"/>
        </w:rPr>
      </w:pPr>
      <w:r w:rsidRPr="00BE360C">
        <w:rPr>
          <w:bCs/>
          <w:sz w:val="24"/>
          <w:szCs w:val="24"/>
        </w:rPr>
        <w:t xml:space="preserve">3.1. </w:t>
      </w:r>
      <w:r w:rsidR="00515513" w:rsidRPr="00BE360C">
        <w:rPr>
          <w:sz w:val="24"/>
          <w:szCs w:val="24"/>
        </w:rPr>
        <w:t>Для приобретения участником права на получение негосударственной пенсии необходимо выполнение в совокупности следующих пенсионных и дополнительных оснований:</w:t>
      </w:r>
    </w:p>
    <w:p w:rsidR="00515513" w:rsidRPr="00BE360C" w:rsidRDefault="00515513" w:rsidP="00BE360C">
      <w:pPr>
        <w:ind w:firstLine="709"/>
        <w:jc w:val="both"/>
        <w:rPr>
          <w:sz w:val="24"/>
          <w:szCs w:val="24"/>
        </w:rPr>
      </w:pPr>
      <w:r w:rsidRPr="00BE360C">
        <w:rPr>
          <w:sz w:val="24"/>
          <w:szCs w:val="24"/>
        </w:rPr>
        <w:t>- заключение вкладчиком пенсионного договора в пользу участника (участников) и уплата им пенсионного взноса (взносов) в порядке, установленном пенсионным договором;</w:t>
      </w:r>
    </w:p>
    <w:p w:rsidR="00515513" w:rsidRPr="00BE360C" w:rsidRDefault="00515513" w:rsidP="00BE360C">
      <w:pPr>
        <w:ind w:firstLine="709"/>
        <w:jc w:val="both"/>
        <w:rPr>
          <w:sz w:val="24"/>
          <w:szCs w:val="24"/>
        </w:rPr>
      </w:pPr>
      <w:r w:rsidRPr="00BE360C">
        <w:rPr>
          <w:sz w:val="24"/>
          <w:szCs w:val="24"/>
        </w:rPr>
        <w:t>- достижение участником возраста 60 лет - для мужчин, 55 лет - для женщин, или досрочное назначение участнику страховой пенсии, или назначение страховой пенсии по инвалидности, или назначение пенсии по государственному пенсионному обеспечению в соответствии с пенсионным законодательством;</w:t>
      </w:r>
    </w:p>
    <w:p w:rsidR="00515513" w:rsidRPr="00BE360C" w:rsidRDefault="00515513" w:rsidP="00BE360C">
      <w:pPr>
        <w:pStyle w:val="3"/>
        <w:spacing w:after="0"/>
        <w:ind w:left="0" w:firstLine="709"/>
        <w:jc w:val="both"/>
        <w:outlineLvl w:val="2"/>
        <w:rPr>
          <w:sz w:val="24"/>
          <w:szCs w:val="24"/>
        </w:rPr>
      </w:pPr>
      <w:r w:rsidRPr="00BE360C">
        <w:rPr>
          <w:sz w:val="24"/>
          <w:szCs w:val="24"/>
        </w:rPr>
        <w:t>- увольнение участника Фонда из организации-вкладчика, если это условие предусмотрено пенсионным договором;</w:t>
      </w:r>
    </w:p>
    <w:p w:rsidR="00515513" w:rsidRPr="00BE360C" w:rsidRDefault="00515513" w:rsidP="00BE360C">
      <w:pPr>
        <w:pStyle w:val="3"/>
        <w:spacing w:after="0"/>
        <w:ind w:left="0" w:firstLine="709"/>
        <w:jc w:val="both"/>
        <w:outlineLvl w:val="2"/>
        <w:rPr>
          <w:sz w:val="24"/>
          <w:szCs w:val="24"/>
        </w:rPr>
      </w:pPr>
      <w:r w:rsidRPr="00BE360C">
        <w:rPr>
          <w:sz w:val="24"/>
          <w:szCs w:val="24"/>
        </w:rPr>
        <w:t>- Распорядительное письмо вкладчика о праве участн</w:t>
      </w:r>
      <w:r w:rsidR="00616A1C">
        <w:rPr>
          <w:sz w:val="24"/>
          <w:szCs w:val="24"/>
        </w:rPr>
        <w:t>ика на негосударственную пенсию</w:t>
      </w:r>
      <w:r w:rsidRPr="00BE360C">
        <w:rPr>
          <w:sz w:val="24"/>
          <w:szCs w:val="24"/>
        </w:rPr>
        <w:t>.</w:t>
      </w:r>
    </w:p>
    <w:p w:rsidR="00515513" w:rsidRPr="00BE360C" w:rsidRDefault="00515513" w:rsidP="00BE360C">
      <w:pPr>
        <w:ind w:firstLine="709"/>
        <w:jc w:val="both"/>
        <w:rPr>
          <w:b/>
          <w:smallCaps/>
          <w:sz w:val="24"/>
          <w:szCs w:val="24"/>
        </w:rPr>
      </w:pPr>
    </w:p>
    <w:p w:rsidR="00D05D48" w:rsidRPr="00BE360C" w:rsidRDefault="00D05D48" w:rsidP="00616A1C">
      <w:pPr>
        <w:ind w:firstLine="709"/>
        <w:jc w:val="center"/>
        <w:rPr>
          <w:b/>
          <w:smallCaps/>
          <w:sz w:val="24"/>
          <w:szCs w:val="24"/>
        </w:rPr>
      </w:pPr>
      <w:r w:rsidRPr="00BE360C">
        <w:rPr>
          <w:b/>
          <w:smallCaps/>
          <w:sz w:val="24"/>
          <w:szCs w:val="24"/>
        </w:rPr>
        <w:lastRenderedPageBreak/>
        <w:t>4. ПРАВА И ОБЯЗАННОСТИ СТОРОН</w:t>
      </w:r>
    </w:p>
    <w:p w:rsidR="00D05D48" w:rsidRPr="00BE360C" w:rsidRDefault="00D05D48" w:rsidP="00BE360C">
      <w:pPr>
        <w:widowControl w:val="0"/>
        <w:adjustRightInd w:val="0"/>
        <w:ind w:firstLine="709"/>
        <w:jc w:val="both"/>
        <w:rPr>
          <w:sz w:val="24"/>
          <w:szCs w:val="24"/>
        </w:rPr>
      </w:pPr>
      <w:r w:rsidRPr="00BE360C">
        <w:rPr>
          <w:sz w:val="24"/>
          <w:szCs w:val="24"/>
        </w:rPr>
        <w:t>Права и обязанности вкладчиков, участников и Фонда определяются федеральными законами, иными нормативными правовыми актами Российской Федерации и нормативными актами Банка России, Правилами</w:t>
      </w:r>
      <w:r w:rsidR="003F7F80">
        <w:rPr>
          <w:sz w:val="24"/>
          <w:szCs w:val="24"/>
        </w:rPr>
        <w:t xml:space="preserve"> Фонда</w:t>
      </w:r>
      <w:r w:rsidRPr="00BE360C">
        <w:rPr>
          <w:sz w:val="24"/>
          <w:szCs w:val="24"/>
        </w:rPr>
        <w:t xml:space="preserve"> и </w:t>
      </w:r>
      <w:r w:rsidR="003F7F80">
        <w:rPr>
          <w:sz w:val="24"/>
          <w:szCs w:val="24"/>
        </w:rPr>
        <w:t>настоящи</w:t>
      </w:r>
      <w:r w:rsidRPr="00BE360C">
        <w:rPr>
          <w:sz w:val="24"/>
          <w:szCs w:val="24"/>
        </w:rPr>
        <w:t>м договором.</w:t>
      </w:r>
    </w:p>
    <w:p w:rsidR="00D05D48" w:rsidRPr="00BE360C" w:rsidRDefault="00D05D48" w:rsidP="00BE360C">
      <w:pPr>
        <w:widowControl w:val="0"/>
        <w:adjustRightInd w:val="0"/>
        <w:ind w:firstLine="709"/>
        <w:jc w:val="both"/>
        <w:rPr>
          <w:sz w:val="24"/>
          <w:szCs w:val="24"/>
        </w:rPr>
      </w:pPr>
      <w:r w:rsidRPr="00BE360C">
        <w:rPr>
          <w:b/>
          <w:sz w:val="24"/>
          <w:szCs w:val="24"/>
        </w:rPr>
        <w:t>4.1. Вкладчик</w:t>
      </w:r>
      <w:r w:rsidR="00616A1C">
        <w:rPr>
          <w:b/>
          <w:sz w:val="24"/>
          <w:szCs w:val="24"/>
        </w:rPr>
        <w:t xml:space="preserve"> имее</w:t>
      </w:r>
      <w:r w:rsidRPr="00BE360C">
        <w:rPr>
          <w:b/>
          <w:sz w:val="24"/>
          <w:szCs w:val="24"/>
        </w:rPr>
        <w:t>т право:</w:t>
      </w:r>
    </w:p>
    <w:p w:rsidR="00D05D48" w:rsidRPr="00BE360C" w:rsidRDefault="00D05D48" w:rsidP="00BE360C">
      <w:pPr>
        <w:widowControl w:val="0"/>
        <w:adjustRightInd w:val="0"/>
        <w:ind w:firstLine="709"/>
        <w:jc w:val="both"/>
        <w:rPr>
          <w:sz w:val="24"/>
          <w:szCs w:val="24"/>
        </w:rPr>
      </w:pPr>
      <w:r w:rsidRPr="00BE360C">
        <w:rPr>
          <w:sz w:val="24"/>
          <w:szCs w:val="24"/>
        </w:rPr>
        <w:t>- требовать от Фонда исполнения обязательств Фонда по пенсионному договору в полном объеме;</w:t>
      </w:r>
    </w:p>
    <w:p w:rsidR="00D05D48" w:rsidRPr="00BE360C" w:rsidRDefault="00D05D48" w:rsidP="00BE360C">
      <w:pPr>
        <w:widowControl w:val="0"/>
        <w:adjustRightInd w:val="0"/>
        <w:ind w:firstLine="709"/>
        <w:jc w:val="both"/>
        <w:rPr>
          <w:sz w:val="24"/>
          <w:szCs w:val="24"/>
        </w:rPr>
      </w:pPr>
      <w:r w:rsidRPr="00BE360C">
        <w:rPr>
          <w:sz w:val="24"/>
          <w:szCs w:val="24"/>
        </w:rPr>
        <w:t>- представлять перед Фондом свои интересы и интересы своих участников, обжаловать действия Фонда в порядке, установленном законодательством Российской Федерации;</w:t>
      </w:r>
    </w:p>
    <w:p w:rsidR="00D05D48" w:rsidRPr="00BE360C" w:rsidRDefault="00D05D48" w:rsidP="00BE360C">
      <w:pPr>
        <w:widowControl w:val="0"/>
        <w:adjustRightInd w:val="0"/>
        <w:ind w:firstLine="709"/>
        <w:jc w:val="both"/>
        <w:rPr>
          <w:sz w:val="24"/>
          <w:szCs w:val="24"/>
        </w:rPr>
      </w:pPr>
      <w:r w:rsidRPr="00BE360C">
        <w:rPr>
          <w:sz w:val="24"/>
          <w:szCs w:val="24"/>
        </w:rPr>
        <w:t>- определять размер негосударственной пенсии участнику;</w:t>
      </w:r>
    </w:p>
    <w:p w:rsidR="00D05D48" w:rsidRPr="00BE360C" w:rsidRDefault="00D05D48" w:rsidP="00BE360C">
      <w:pPr>
        <w:widowControl w:val="0"/>
        <w:adjustRightInd w:val="0"/>
        <w:ind w:firstLine="709"/>
        <w:jc w:val="both"/>
        <w:rPr>
          <w:sz w:val="24"/>
          <w:szCs w:val="24"/>
        </w:rPr>
      </w:pPr>
      <w:r w:rsidRPr="00BE360C">
        <w:rPr>
          <w:sz w:val="24"/>
          <w:szCs w:val="24"/>
        </w:rPr>
        <w:t>- требовать от Фонда выплаты выкупных сумм или их перевода в другой фонд в соответствии с настоящим договором;</w:t>
      </w:r>
    </w:p>
    <w:p w:rsidR="00D05D48" w:rsidRPr="00BE360C" w:rsidRDefault="00D05D48" w:rsidP="00BE360C">
      <w:pPr>
        <w:widowControl w:val="0"/>
        <w:adjustRightInd w:val="0"/>
        <w:ind w:firstLine="709"/>
        <w:jc w:val="both"/>
        <w:rPr>
          <w:sz w:val="24"/>
          <w:szCs w:val="24"/>
        </w:rPr>
      </w:pPr>
      <w:r w:rsidRPr="00BE360C">
        <w:rPr>
          <w:sz w:val="24"/>
          <w:szCs w:val="24"/>
        </w:rPr>
        <w:t>- получать информацию о состоянии пенсионных счетов в установленном порядке;</w:t>
      </w:r>
    </w:p>
    <w:p w:rsidR="00D05D48" w:rsidRPr="00BE360C" w:rsidRDefault="00D05D48" w:rsidP="00BE360C">
      <w:pPr>
        <w:widowControl w:val="0"/>
        <w:adjustRightInd w:val="0"/>
        <w:ind w:firstLine="709"/>
        <w:jc w:val="both"/>
        <w:rPr>
          <w:sz w:val="24"/>
          <w:szCs w:val="24"/>
        </w:rPr>
      </w:pPr>
      <w:r w:rsidRPr="00BE360C">
        <w:rPr>
          <w:sz w:val="24"/>
          <w:szCs w:val="24"/>
        </w:rPr>
        <w:t>- знакомиться с Правилами Фонда;</w:t>
      </w:r>
    </w:p>
    <w:p w:rsidR="00D05D48" w:rsidRPr="00BE360C" w:rsidRDefault="00D05D48" w:rsidP="00BE360C">
      <w:pPr>
        <w:widowControl w:val="0"/>
        <w:adjustRightInd w:val="0"/>
        <w:ind w:firstLine="709"/>
        <w:jc w:val="both"/>
        <w:rPr>
          <w:sz w:val="24"/>
          <w:szCs w:val="24"/>
        </w:rPr>
      </w:pPr>
      <w:r w:rsidRPr="00BE360C">
        <w:rPr>
          <w:sz w:val="24"/>
          <w:szCs w:val="24"/>
        </w:rPr>
        <w:t>- осуществлять иные права, установленные настоящим договором.</w:t>
      </w:r>
    </w:p>
    <w:p w:rsidR="00D05D48" w:rsidRPr="00BE360C" w:rsidRDefault="00D05D48" w:rsidP="00BE360C">
      <w:pPr>
        <w:widowControl w:val="0"/>
        <w:adjustRightInd w:val="0"/>
        <w:ind w:firstLine="709"/>
        <w:jc w:val="both"/>
        <w:rPr>
          <w:b/>
          <w:sz w:val="24"/>
          <w:szCs w:val="24"/>
        </w:rPr>
      </w:pPr>
      <w:r w:rsidRPr="00BE360C">
        <w:rPr>
          <w:b/>
          <w:sz w:val="24"/>
          <w:szCs w:val="24"/>
        </w:rPr>
        <w:t>4.2. Участники имеют право:</w:t>
      </w:r>
    </w:p>
    <w:p w:rsidR="00D05D48" w:rsidRPr="00BE360C" w:rsidRDefault="00D05D48" w:rsidP="00BE360C">
      <w:pPr>
        <w:widowControl w:val="0"/>
        <w:adjustRightInd w:val="0"/>
        <w:ind w:firstLine="709"/>
        <w:jc w:val="both"/>
        <w:rPr>
          <w:sz w:val="24"/>
          <w:szCs w:val="24"/>
        </w:rPr>
      </w:pPr>
      <w:r w:rsidRPr="00BE360C">
        <w:rPr>
          <w:sz w:val="24"/>
          <w:szCs w:val="24"/>
        </w:rPr>
        <w:t>- требовать от Фонда исполнения обязательств Фонда по выплате негосударственных пенсий в соответствии с условиями настоящего договора;</w:t>
      </w:r>
    </w:p>
    <w:p w:rsidR="00D05D48" w:rsidRPr="00BE360C" w:rsidRDefault="00D05D48" w:rsidP="00BE360C">
      <w:pPr>
        <w:widowControl w:val="0"/>
        <w:adjustRightInd w:val="0"/>
        <w:ind w:firstLine="709"/>
        <w:jc w:val="both"/>
        <w:rPr>
          <w:sz w:val="24"/>
          <w:szCs w:val="24"/>
        </w:rPr>
      </w:pPr>
      <w:r w:rsidRPr="00BE360C">
        <w:rPr>
          <w:sz w:val="24"/>
          <w:szCs w:val="24"/>
        </w:rPr>
        <w:t>- получать негосударственную пенсию в соответствии с Федеральным законом от 07.05.1998 № 75-ФЗ «О негосударственных пенсионных фондах», условиями пенсионного договора при возникновении пенсионных и дополнительных оснований;</w:t>
      </w:r>
    </w:p>
    <w:p w:rsidR="00D05D48" w:rsidRPr="00BE360C" w:rsidRDefault="00D05D48" w:rsidP="00BE360C">
      <w:pPr>
        <w:widowControl w:val="0"/>
        <w:adjustRightInd w:val="0"/>
        <w:ind w:firstLine="709"/>
        <w:jc w:val="both"/>
        <w:rPr>
          <w:sz w:val="24"/>
          <w:szCs w:val="24"/>
        </w:rPr>
      </w:pPr>
      <w:r w:rsidRPr="00BE360C">
        <w:rPr>
          <w:sz w:val="24"/>
          <w:szCs w:val="24"/>
        </w:rPr>
        <w:t>- требовать от Фонда выплаты выкупных сумм или её перевода в другой фонд в соответствии условиями пенсионного договора при наличии согласия вкладчика.</w:t>
      </w:r>
    </w:p>
    <w:p w:rsidR="00D05D48" w:rsidRPr="00BE360C" w:rsidRDefault="00D05D48" w:rsidP="00BE360C">
      <w:pPr>
        <w:pStyle w:val="ConsNormal"/>
        <w:widowControl/>
        <w:ind w:firstLine="709"/>
        <w:jc w:val="both"/>
        <w:rPr>
          <w:rFonts w:ascii="Times New Roman" w:hAnsi="Times New Roman"/>
          <w:b/>
          <w:sz w:val="24"/>
          <w:szCs w:val="24"/>
        </w:rPr>
      </w:pPr>
      <w:r w:rsidRPr="00BE360C">
        <w:rPr>
          <w:rFonts w:ascii="Times New Roman" w:hAnsi="Times New Roman"/>
          <w:b/>
          <w:sz w:val="24"/>
          <w:szCs w:val="24"/>
        </w:rPr>
        <w:t>4.3. Фонд имеет право:</w:t>
      </w:r>
    </w:p>
    <w:p w:rsidR="00D05D48" w:rsidRPr="00BE360C" w:rsidRDefault="00D05D48" w:rsidP="00BE360C">
      <w:pPr>
        <w:ind w:firstLine="709"/>
        <w:jc w:val="both"/>
        <w:rPr>
          <w:sz w:val="24"/>
          <w:szCs w:val="24"/>
        </w:rPr>
      </w:pPr>
      <w:r w:rsidRPr="00BE360C">
        <w:rPr>
          <w:sz w:val="24"/>
          <w:szCs w:val="24"/>
        </w:rPr>
        <w:t xml:space="preserve">- требовать от вкладчика исполнения обязательств по пенсионному договору в полном объеме; </w:t>
      </w:r>
    </w:p>
    <w:p w:rsidR="00D05D48" w:rsidRPr="00BE360C" w:rsidRDefault="00D05D48" w:rsidP="00BE360C">
      <w:pPr>
        <w:ind w:firstLine="709"/>
        <w:jc w:val="both"/>
        <w:rPr>
          <w:sz w:val="24"/>
          <w:szCs w:val="24"/>
        </w:rPr>
      </w:pPr>
      <w:r w:rsidRPr="00BE360C">
        <w:rPr>
          <w:sz w:val="24"/>
          <w:szCs w:val="24"/>
        </w:rPr>
        <w:t>- проверять полученную от вкладчиков информацию об участниках,</w:t>
      </w:r>
      <w:r w:rsidRPr="00BE360C">
        <w:rPr>
          <w:b/>
          <w:bCs/>
          <w:iCs/>
          <w:sz w:val="24"/>
          <w:szCs w:val="24"/>
        </w:rPr>
        <w:t xml:space="preserve"> </w:t>
      </w:r>
      <w:r w:rsidRPr="00BE360C">
        <w:rPr>
          <w:bCs/>
          <w:iCs/>
          <w:sz w:val="24"/>
          <w:szCs w:val="24"/>
        </w:rPr>
        <w:t>необходимую для выполнения обязательств по пенсионному договору</w:t>
      </w:r>
      <w:r w:rsidRPr="00BE360C">
        <w:rPr>
          <w:sz w:val="24"/>
          <w:szCs w:val="24"/>
        </w:rPr>
        <w:t xml:space="preserve"> и требовать предоставления недостающей информации;</w:t>
      </w:r>
    </w:p>
    <w:p w:rsidR="00D05D48" w:rsidRPr="00BE360C" w:rsidRDefault="00D05D48" w:rsidP="00BE360C">
      <w:pPr>
        <w:ind w:firstLine="709"/>
        <w:jc w:val="both"/>
        <w:rPr>
          <w:sz w:val="24"/>
          <w:szCs w:val="24"/>
        </w:rPr>
      </w:pPr>
      <w:r w:rsidRPr="00BE360C">
        <w:rPr>
          <w:sz w:val="24"/>
          <w:szCs w:val="24"/>
        </w:rPr>
        <w:t>- направлять на формирование собственных средств, не более 15 процентов дохода, полученного от размещения средств пенсионных резервов Фонда;</w:t>
      </w:r>
    </w:p>
    <w:p w:rsidR="00D05D48" w:rsidRPr="00BE360C" w:rsidRDefault="00D05D48" w:rsidP="00BE360C">
      <w:pPr>
        <w:ind w:firstLine="709"/>
        <w:jc w:val="both"/>
        <w:rPr>
          <w:sz w:val="24"/>
          <w:szCs w:val="24"/>
        </w:rPr>
      </w:pPr>
      <w:r w:rsidRPr="00BE360C">
        <w:rPr>
          <w:sz w:val="24"/>
          <w:szCs w:val="24"/>
        </w:rPr>
        <w:t>- поручить ведение пенсионных счетов специализированной организации  на основании договора об оказании услуг по ведению пенсионных счетов при условии предоставления такой организацией Фонду установленных законодательством гарантий обеспечения конфиденциальности персональных данных и безопасности персональных данных при их обработке;</w:t>
      </w:r>
    </w:p>
    <w:p w:rsidR="00D05D48" w:rsidRPr="00BE360C" w:rsidRDefault="00D05D48" w:rsidP="00BE360C">
      <w:pPr>
        <w:ind w:firstLine="709"/>
        <w:jc w:val="both"/>
        <w:rPr>
          <w:sz w:val="24"/>
          <w:szCs w:val="24"/>
        </w:rPr>
      </w:pPr>
      <w:r w:rsidRPr="00BE360C">
        <w:rPr>
          <w:sz w:val="24"/>
          <w:szCs w:val="24"/>
        </w:rPr>
        <w:t>- в целях исполнения условий пенсионного договора и соглашения о назначении и выплате негосударственной пенсии предоставлять персональные данные участников третьим лицам, получающим доступ к их данным на  основании договоров об оказании услуг с Фондом, в соответствии Федеральным законом от 27 июля 2006 года № 152-ФЗ «О персональных данных»;</w:t>
      </w:r>
    </w:p>
    <w:p w:rsidR="00D05D48" w:rsidRPr="00BE360C" w:rsidRDefault="00D05D48" w:rsidP="00BE360C">
      <w:pPr>
        <w:autoSpaceDE/>
        <w:autoSpaceDN/>
        <w:ind w:firstLine="709"/>
        <w:jc w:val="both"/>
        <w:rPr>
          <w:sz w:val="24"/>
          <w:szCs w:val="24"/>
        </w:rPr>
      </w:pPr>
      <w:r w:rsidRPr="00BE360C">
        <w:rPr>
          <w:sz w:val="24"/>
          <w:szCs w:val="24"/>
        </w:rPr>
        <w:t>- направлять часть суммы пенсионных взносов в размере 3 (три) % от суммы пенсионного взноса на формирование собственных средств;</w:t>
      </w:r>
    </w:p>
    <w:p w:rsidR="00D05D48" w:rsidRPr="00BE360C" w:rsidRDefault="00D05D48" w:rsidP="00BE360C">
      <w:pPr>
        <w:pStyle w:val="ConsNormal"/>
        <w:widowControl/>
        <w:ind w:firstLine="709"/>
        <w:jc w:val="both"/>
        <w:rPr>
          <w:rFonts w:ascii="Times New Roman" w:hAnsi="Times New Roman"/>
          <w:sz w:val="24"/>
          <w:szCs w:val="24"/>
        </w:rPr>
      </w:pPr>
      <w:r w:rsidRPr="00BE360C">
        <w:rPr>
          <w:rFonts w:ascii="Times New Roman" w:hAnsi="Times New Roman"/>
          <w:sz w:val="24"/>
          <w:szCs w:val="24"/>
        </w:rPr>
        <w:t>- осуществлять иные права, предусмотренные законодательством Российской Федерации, Правилами Фонда и настоящим договором.</w:t>
      </w:r>
    </w:p>
    <w:p w:rsidR="00D05D48" w:rsidRPr="00BE360C" w:rsidRDefault="00D05D48" w:rsidP="00BE360C">
      <w:pPr>
        <w:widowControl w:val="0"/>
        <w:adjustRightInd w:val="0"/>
        <w:ind w:firstLine="709"/>
        <w:jc w:val="both"/>
        <w:rPr>
          <w:b/>
          <w:sz w:val="24"/>
          <w:szCs w:val="24"/>
        </w:rPr>
      </w:pPr>
      <w:r w:rsidRPr="00BE360C">
        <w:rPr>
          <w:b/>
          <w:sz w:val="24"/>
          <w:szCs w:val="24"/>
        </w:rPr>
        <w:t>4.4. Вкладчик обязан:</w:t>
      </w:r>
    </w:p>
    <w:p w:rsidR="00D05D48" w:rsidRPr="00BE360C" w:rsidRDefault="00D05D48" w:rsidP="00BE360C">
      <w:pPr>
        <w:widowControl w:val="0"/>
        <w:adjustRightInd w:val="0"/>
        <w:ind w:firstLine="709"/>
        <w:jc w:val="both"/>
        <w:rPr>
          <w:sz w:val="24"/>
          <w:szCs w:val="24"/>
        </w:rPr>
      </w:pPr>
      <w:r w:rsidRPr="00BE360C">
        <w:rPr>
          <w:sz w:val="24"/>
          <w:szCs w:val="24"/>
        </w:rPr>
        <w:t>- уплачивать взносы исключительно денежными средствами в порядке и размерах, которые предусмотрены настоящим договором. Вкладчик и участники обязаны сообщать в Фонд об изменениях, влияющих на исполнение ими своих обязательств перед Фондом;</w:t>
      </w:r>
    </w:p>
    <w:p w:rsidR="00D05D48" w:rsidRPr="00BE360C" w:rsidRDefault="00D05D48" w:rsidP="00BE360C">
      <w:pPr>
        <w:widowControl w:val="0"/>
        <w:adjustRightInd w:val="0"/>
        <w:ind w:firstLine="709"/>
        <w:jc w:val="both"/>
        <w:rPr>
          <w:sz w:val="24"/>
          <w:szCs w:val="24"/>
        </w:rPr>
      </w:pPr>
      <w:r w:rsidRPr="00BE360C">
        <w:rPr>
          <w:sz w:val="24"/>
          <w:szCs w:val="24"/>
        </w:rPr>
        <w:t xml:space="preserve">- направлять в адрес Фонда распорядительные письма по установленной Фондом </w:t>
      </w:r>
      <w:r w:rsidRPr="00BE360C">
        <w:rPr>
          <w:sz w:val="24"/>
          <w:szCs w:val="24"/>
        </w:rPr>
        <w:lastRenderedPageBreak/>
        <w:t>форме в порядке, установленном настоящим договором;</w:t>
      </w:r>
    </w:p>
    <w:p w:rsidR="00D05D48" w:rsidRPr="00BE360C" w:rsidRDefault="00D05D48" w:rsidP="00BE360C">
      <w:pPr>
        <w:ind w:firstLine="709"/>
        <w:jc w:val="both"/>
        <w:rPr>
          <w:sz w:val="24"/>
          <w:szCs w:val="24"/>
        </w:rPr>
      </w:pPr>
      <w:r w:rsidRPr="00BE360C">
        <w:rPr>
          <w:sz w:val="24"/>
          <w:szCs w:val="24"/>
        </w:rPr>
        <w:t>- предоставлять Фонду необходимую информацию об участнике, в пользу которого заключен пенсионный договор и нести ответственность за  достоверность представленных Фонду сведений;</w:t>
      </w:r>
    </w:p>
    <w:p w:rsidR="00D05D48" w:rsidRPr="00BE360C" w:rsidRDefault="00D05D48" w:rsidP="00BE360C">
      <w:pPr>
        <w:ind w:firstLine="709"/>
        <w:jc w:val="both"/>
        <w:rPr>
          <w:sz w:val="24"/>
          <w:szCs w:val="24"/>
        </w:rPr>
      </w:pPr>
      <w:r w:rsidRPr="00BE360C">
        <w:rPr>
          <w:sz w:val="24"/>
          <w:szCs w:val="24"/>
        </w:rPr>
        <w:t>- письменно уведомлять Фонд и участников, в пользу которых заключен пенсионный договор, о намерении расторгнуть пенсионный  договор не менее чем за три месяца до предполагаемой даты его расторжения, если иное не установлено пенсионным договором;</w:t>
      </w:r>
    </w:p>
    <w:p w:rsidR="00D05D48" w:rsidRPr="00BE360C" w:rsidRDefault="00D05D48" w:rsidP="00BE360C">
      <w:pPr>
        <w:widowControl w:val="0"/>
        <w:adjustRightInd w:val="0"/>
        <w:ind w:firstLine="709"/>
        <w:jc w:val="both"/>
        <w:rPr>
          <w:sz w:val="24"/>
          <w:szCs w:val="24"/>
        </w:rPr>
      </w:pPr>
      <w:r w:rsidRPr="00BE360C">
        <w:rPr>
          <w:sz w:val="24"/>
          <w:szCs w:val="24"/>
        </w:rPr>
        <w:t>- письменно уведомлять Фонд обо всех изменениях персональных данных участников, в пользу которых заключен пенсионный договор.</w:t>
      </w:r>
    </w:p>
    <w:p w:rsidR="00D05D48" w:rsidRPr="00BE360C" w:rsidRDefault="00D05D48" w:rsidP="00BE360C">
      <w:pPr>
        <w:widowControl w:val="0"/>
        <w:adjustRightInd w:val="0"/>
        <w:ind w:firstLine="709"/>
        <w:jc w:val="both"/>
        <w:rPr>
          <w:b/>
          <w:sz w:val="24"/>
          <w:szCs w:val="24"/>
        </w:rPr>
      </w:pPr>
      <w:r w:rsidRPr="00BE360C">
        <w:rPr>
          <w:b/>
          <w:sz w:val="24"/>
          <w:szCs w:val="24"/>
        </w:rPr>
        <w:t>4.5. Участники обязаны:</w:t>
      </w:r>
    </w:p>
    <w:p w:rsidR="00D05D48" w:rsidRPr="00BE360C" w:rsidRDefault="00D05D48" w:rsidP="00BE360C">
      <w:pPr>
        <w:widowControl w:val="0"/>
        <w:adjustRightInd w:val="0"/>
        <w:ind w:firstLine="709"/>
        <w:jc w:val="both"/>
        <w:rPr>
          <w:sz w:val="24"/>
          <w:szCs w:val="24"/>
        </w:rPr>
      </w:pPr>
      <w:r w:rsidRPr="00BE360C">
        <w:rPr>
          <w:sz w:val="24"/>
          <w:szCs w:val="24"/>
        </w:rPr>
        <w:t>- соблюдать Правила Фонда;</w:t>
      </w:r>
    </w:p>
    <w:p w:rsidR="00D05D48" w:rsidRPr="00BE360C" w:rsidRDefault="00D05D48" w:rsidP="00BE360C">
      <w:pPr>
        <w:widowControl w:val="0"/>
        <w:adjustRightInd w:val="0"/>
        <w:ind w:firstLine="709"/>
        <w:jc w:val="both"/>
        <w:rPr>
          <w:sz w:val="24"/>
          <w:szCs w:val="24"/>
        </w:rPr>
      </w:pPr>
      <w:r w:rsidRPr="00BE360C">
        <w:rPr>
          <w:sz w:val="24"/>
          <w:szCs w:val="24"/>
        </w:rPr>
        <w:t>- обратиться с заявлением о назначении негосударственной пенсии после наступления пенсионных и дополнительных оснований по установленной Фондом форме;</w:t>
      </w:r>
    </w:p>
    <w:p w:rsidR="00D05D48" w:rsidRPr="00BE360C" w:rsidRDefault="00D05D48" w:rsidP="00BE360C">
      <w:pPr>
        <w:widowControl w:val="0"/>
        <w:adjustRightInd w:val="0"/>
        <w:ind w:firstLine="709"/>
        <w:jc w:val="both"/>
        <w:rPr>
          <w:sz w:val="24"/>
          <w:szCs w:val="24"/>
        </w:rPr>
      </w:pPr>
      <w:r w:rsidRPr="00BE360C">
        <w:rPr>
          <w:sz w:val="24"/>
          <w:szCs w:val="24"/>
        </w:rPr>
        <w:t>- представлять в Фонд необходимые документы и сведения в порядке и по форме, установленной Фондом;</w:t>
      </w:r>
    </w:p>
    <w:p w:rsidR="00D05D48" w:rsidRPr="00BE360C" w:rsidRDefault="00D05D48" w:rsidP="00BE360C">
      <w:pPr>
        <w:widowControl w:val="0"/>
        <w:adjustRightInd w:val="0"/>
        <w:ind w:firstLine="709"/>
        <w:jc w:val="both"/>
        <w:rPr>
          <w:sz w:val="24"/>
          <w:szCs w:val="24"/>
        </w:rPr>
      </w:pPr>
      <w:r w:rsidRPr="00BE360C">
        <w:rPr>
          <w:sz w:val="24"/>
          <w:szCs w:val="24"/>
        </w:rPr>
        <w:t>- своевременно предоставлять в Фонд информацию об изменении в учетных данных, ранее переданных в Фонд.</w:t>
      </w:r>
    </w:p>
    <w:p w:rsidR="00D05D48" w:rsidRPr="00BE360C" w:rsidRDefault="00D05D48" w:rsidP="00BE360C">
      <w:pPr>
        <w:widowControl w:val="0"/>
        <w:adjustRightInd w:val="0"/>
        <w:ind w:firstLine="709"/>
        <w:jc w:val="both"/>
        <w:rPr>
          <w:b/>
          <w:sz w:val="24"/>
          <w:szCs w:val="24"/>
        </w:rPr>
      </w:pPr>
      <w:r w:rsidRPr="00BE360C">
        <w:rPr>
          <w:b/>
          <w:sz w:val="24"/>
          <w:szCs w:val="24"/>
        </w:rPr>
        <w:t>4.6. Фонд обязан:</w:t>
      </w:r>
    </w:p>
    <w:p w:rsidR="00D05D48" w:rsidRPr="00BE360C" w:rsidRDefault="00D05D48" w:rsidP="00BE360C">
      <w:pPr>
        <w:widowControl w:val="0"/>
        <w:adjustRightInd w:val="0"/>
        <w:ind w:firstLine="709"/>
        <w:jc w:val="both"/>
        <w:rPr>
          <w:bCs/>
          <w:iCs/>
          <w:sz w:val="24"/>
          <w:szCs w:val="24"/>
        </w:rPr>
      </w:pPr>
      <w:r w:rsidRPr="00BE360C">
        <w:rPr>
          <w:bCs/>
          <w:iCs/>
          <w:sz w:val="24"/>
          <w:szCs w:val="24"/>
        </w:rPr>
        <w:t>- осуществлять свою деятельность в соответствии с законодательством Российской Федерации;</w:t>
      </w:r>
    </w:p>
    <w:p w:rsidR="00D05D48" w:rsidRPr="00BE360C" w:rsidRDefault="00D05D48" w:rsidP="00BE360C">
      <w:pPr>
        <w:widowControl w:val="0"/>
        <w:adjustRightInd w:val="0"/>
        <w:ind w:firstLine="709"/>
        <w:jc w:val="both"/>
        <w:rPr>
          <w:bCs/>
          <w:iCs/>
          <w:sz w:val="24"/>
          <w:szCs w:val="24"/>
        </w:rPr>
      </w:pPr>
      <w:r w:rsidRPr="00BE360C">
        <w:rPr>
          <w:bCs/>
          <w:iCs/>
          <w:sz w:val="24"/>
          <w:szCs w:val="24"/>
        </w:rPr>
        <w:t>- знакомить вкладчика и участников с Правилами Фонда и со всеми вносимыми в них изменениями и дополнениями;</w:t>
      </w:r>
    </w:p>
    <w:p w:rsidR="00D05D48" w:rsidRPr="00BE360C" w:rsidRDefault="00D05D48" w:rsidP="00BE360C">
      <w:pPr>
        <w:widowControl w:val="0"/>
        <w:adjustRightInd w:val="0"/>
        <w:ind w:firstLine="709"/>
        <w:jc w:val="both"/>
        <w:rPr>
          <w:bCs/>
          <w:iCs/>
          <w:sz w:val="24"/>
          <w:szCs w:val="24"/>
        </w:rPr>
      </w:pPr>
      <w:r w:rsidRPr="00BE360C">
        <w:rPr>
          <w:bCs/>
          <w:iCs/>
          <w:sz w:val="24"/>
          <w:szCs w:val="24"/>
        </w:rPr>
        <w:t>- осуществлять учет сведений о вкладчике и участниках в форме ведения пенсионных счетов негосударственного пенсионного обеспечения;</w:t>
      </w:r>
    </w:p>
    <w:p w:rsidR="00D05D48" w:rsidRPr="00BE360C" w:rsidRDefault="00D05D48" w:rsidP="00BE360C">
      <w:pPr>
        <w:widowControl w:val="0"/>
        <w:adjustRightInd w:val="0"/>
        <w:ind w:firstLine="709"/>
        <w:jc w:val="both"/>
        <w:rPr>
          <w:bCs/>
          <w:iCs/>
          <w:sz w:val="24"/>
          <w:szCs w:val="24"/>
        </w:rPr>
      </w:pPr>
      <w:r w:rsidRPr="00BE360C">
        <w:rPr>
          <w:bCs/>
          <w:iCs/>
          <w:sz w:val="24"/>
          <w:szCs w:val="24"/>
        </w:rPr>
        <w:t>- бесплатно предоставлять один раз в год вкладчику и участникам по их обращению способом, указанным ими при обращении, информацию о состоянии их пенсионных счетов в течение 10 дней со дня обращения (указанная информация может быть направлена в форме электронного документа с использованием информационно-телекоммуникационных сетей общего пользования, в том числе сети «Интернет», а также иным способом, в том числе почтовым отправлением);</w:t>
      </w:r>
    </w:p>
    <w:p w:rsidR="00D05D48" w:rsidRPr="00BE360C" w:rsidRDefault="00D05D48" w:rsidP="00BE360C">
      <w:pPr>
        <w:widowControl w:val="0"/>
        <w:adjustRightInd w:val="0"/>
        <w:ind w:firstLine="709"/>
        <w:jc w:val="both"/>
        <w:rPr>
          <w:bCs/>
          <w:iCs/>
          <w:sz w:val="24"/>
          <w:szCs w:val="24"/>
        </w:rPr>
      </w:pPr>
      <w:r w:rsidRPr="00BE360C">
        <w:rPr>
          <w:bCs/>
          <w:iCs/>
          <w:sz w:val="24"/>
          <w:szCs w:val="24"/>
        </w:rPr>
        <w:t>- выплачивать негосударственные пенсии или выкупные суммы в соответствии с условиями настоящего договора;</w:t>
      </w:r>
    </w:p>
    <w:p w:rsidR="00D05D48" w:rsidRPr="00BE360C" w:rsidRDefault="00D05D48" w:rsidP="00BE360C">
      <w:pPr>
        <w:ind w:firstLine="709"/>
        <w:jc w:val="both"/>
        <w:rPr>
          <w:sz w:val="24"/>
          <w:szCs w:val="24"/>
        </w:rPr>
      </w:pPr>
      <w:r w:rsidRPr="00BE360C">
        <w:rPr>
          <w:sz w:val="24"/>
          <w:szCs w:val="24"/>
        </w:rPr>
        <w:t>- при поступлении первого пенсионного взноса открыть соответствующий пенсионный счет;</w:t>
      </w:r>
    </w:p>
    <w:p w:rsidR="00D05D48" w:rsidRPr="00BE360C" w:rsidRDefault="00D05D48" w:rsidP="00BE360C">
      <w:pPr>
        <w:ind w:firstLine="709"/>
        <w:jc w:val="both"/>
        <w:rPr>
          <w:sz w:val="24"/>
          <w:szCs w:val="24"/>
        </w:rPr>
      </w:pPr>
      <w:r w:rsidRPr="00BE360C">
        <w:rPr>
          <w:sz w:val="24"/>
          <w:szCs w:val="24"/>
        </w:rPr>
        <w:t>- зачислять пенсионные взносы на пенсионные счета в соответствии с условиями настоящего договора;</w:t>
      </w:r>
    </w:p>
    <w:p w:rsidR="00D05D48" w:rsidRPr="00BE360C" w:rsidRDefault="00D05D48" w:rsidP="00BE360C">
      <w:pPr>
        <w:widowControl w:val="0"/>
        <w:adjustRightInd w:val="0"/>
        <w:ind w:firstLine="709"/>
        <w:jc w:val="both"/>
        <w:rPr>
          <w:bCs/>
          <w:iCs/>
          <w:sz w:val="24"/>
          <w:szCs w:val="24"/>
        </w:rPr>
      </w:pPr>
      <w:r w:rsidRPr="00BE360C">
        <w:rPr>
          <w:bCs/>
          <w:iCs/>
          <w:sz w:val="24"/>
          <w:szCs w:val="24"/>
        </w:rPr>
        <w:t>- переводить по поручению вкладчика или участника выкупные суммы в другой фонд в соответствии с условиями настоящего договора;</w:t>
      </w:r>
    </w:p>
    <w:p w:rsidR="00D05D48" w:rsidRPr="00BE360C" w:rsidRDefault="00D05D48" w:rsidP="00BE360C">
      <w:pPr>
        <w:widowControl w:val="0"/>
        <w:adjustRightInd w:val="0"/>
        <w:ind w:firstLine="709"/>
        <w:jc w:val="both"/>
        <w:rPr>
          <w:bCs/>
          <w:iCs/>
          <w:sz w:val="24"/>
          <w:szCs w:val="24"/>
        </w:rPr>
      </w:pPr>
      <w:r w:rsidRPr="00BE360C">
        <w:rPr>
          <w:bCs/>
          <w:iCs/>
          <w:sz w:val="24"/>
          <w:szCs w:val="24"/>
        </w:rPr>
        <w:t>- не принимать в одностороннем порядке решения, нарушающие права вкладчика и участников;</w:t>
      </w:r>
    </w:p>
    <w:p w:rsidR="00D05D48" w:rsidRPr="00BE360C" w:rsidRDefault="00D05D48" w:rsidP="00BE360C">
      <w:pPr>
        <w:ind w:firstLine="709"/>
        <w:jc w:val="both"/>
        <w:rPr>
          <w:sz w:val="24"/>
          <w:szCs w:val="24"/>
        </w:rPr>
      </w:pPr>
      <w:r w:rsidRPr="00BE360C">
        <w:rPr>
          <w:sz w:val="24"/>
          <w:szCs w:val="24"/>
        </w:rPr>
        <w:t>- обеспечить конфиденциальность информации о состоянии пенсионных счетов вкладчиков, участников Фонда и производимых в пользу участников-пенсионеров выплатах, а также их персональных данных.</w:t>
      </w:r>
    </w:p>
    <w:p w:rsidR="00D05D48" w:rsidRPr="00BE360C" w:rsidRDefault="00D05D48" w:rsidP="00BE360C">
      <w:pPr>
        <w:widowControl w:val="0"/>
        <w:adjustRightInd w:val="0"/>
        <w:ind w:firstLine="709"/>
        <w:jc w:val="both"/>
        <w:rPr>
          <w:sz w:val="24"/>
          <w:szCs w:val="24"/>
        </w:rPr>
      </w:pPr>
      <w:r w:rsidRPr="00BE360C">
        <w:rPr>
          <w:sz w:val="24"/>
          <w:szCs w:val="24"/>
        </w:rPr>
        <w:t>4.7. Вкладчик и участники могут иметь иные права и обязанности, предусмотренные Федеральным законом от 07.05.1998 № 75-ФЗ «О негосударственных пенсионных фондах», другими федеральными законами, иными нормативными правовыми актами Российской Федерации и нормативными актами Банка России.</w:t>
      </w:r>
    </w:p>
    <w:p w:rsidR="00D05D48" w:rsidRDefault="00D05D48" w:rsidP="00BE360C">
      <w:pPr>
        <w:pStyle w:val="a5"/>
        <w:spacing w:after="0"/>
        <w:ind w:firstLine="709"/>
        <w:jc w:val="both"/>
        <w:rPr>
          <w:bCs/>
          <w:sz w:val="24"/>
          <w:szCs w:val="24"/>
        </w:rPr>
      </w:pPr>
    </w:p>
    <w:p w:rsidR="00D5609A" w:rsidRDefault="00D5609A" w:rsidP="00BE360C">
      <w:pPr>
        <w:pStyle w:val="a5"/>
        <w:spacing w:after="0"/>
        <w:ind w:firstLine="709"/>
        <w:jc w:val="both"/>
        <w:rPr>
          <w:bCs/>
          <w:sz w:val="24"/>
          <w:szCs w:val="24"/>
        </w:rPr>
      </w:pPr>
    </w:p>
    <w:p w:rsidR="00D5609A" w:rsidRDefault="00D5609A" w:rsidP="00BE360C">
      <w:pPr>
        <w:pStyle w:val="a5"/>
        <w:spacing w:after="0"/>
        <w:ind w:firstLine="709"/>
        <w:jc w:val="both"/>
        <w:rPr>
          <w:bCs/>
          <w:sz w:val="24"/>
          <w:szCs w:val="24"/>
        </w:rPr>
      </w:pPr>
    </w:p>
    <w:p w:rsidR="00D5609A" w:rsidRPr="00BE360C" w:rsidRDefault="00D5609A" w:rsidP="00BE360C">
      <w:pPr>
        <w:pStyle w:val="a5"/>
        <w:spacing w:after="0"/>
        <w:ind w:firstLine="709"/>
        <w:jc w:val="both"/>
        <w:rPr>
          <w:bCs/>
          <w:sz w:val="24"/>
          <w:szCs w:val="24"/>
        </w:rPr>
      </w:pPr>
    </w:p>
    <w:p w:rsidR="00C214B6" w:rsidRPr="00BE360C" w:rsidRDefault="00C214B6" w:rsidP="00616A1C">
      <w:pPr>
        <w:ind w:firstLine="709"/>
        <w:jc w:val="center"/>
        <w:rPr>
          <w:b/>
          <w:smallCaps/>
          <w:sz w:val="24"/>
          <w:szCs w:val="24"/>
        </w:rPr>
      </w:pPr>
      <w:r w:rsidRPr="00BE360C">
        <w:rPr>
          <w:b/>
          <w:smallCaps/>
          <w:sz w:val="24"/>
          <w:szCs w:val="24"/>
        </w:rPr>
        <w:lastRenderedPageBreak/>
        <w:t>5. ПОРЯДОК И УСЛОВИЯ ВНЕСЕНИЯ ПЕНСИОННЫХ ВЗНОСОВ</w:t>
      </w:r>
    </w:p>
    <w:p w:rsidR="00C214B6" w:rsidRPr="00BE360C" w:rsidRDefault="00C214B6" w:rsidP="00BE360C">
      <w:pPr>
        <w:ind w:firstLine="709"/>
        <w:jc w:val="both"/>
        <w:rPr>
          <w:sz w:val="24"/>
          <w:szCs w:val="24"/>
        </w:rPr>
      </w:pPr>
      <w:r w:rsidRPr="00BE360C">
        <w:rPr>
          <w:sz w:val="24"/>
          <w:szCs w:val="24"/>
        </w:rPr>
        <w:t>5.1.</w:t>
      </w:r>
      <w:r w:rsidRPr="00BE360C">
        <w:rPr>
          <w:sz w:val="24"/>
          <w:szCs w:val="24"/>
        </w:rPr>
        <w:tab/>
        <w:t>Пенсионные взносы уплачиваются Вкладчиком в валюте Российской Федерации в безналичной форме на расчетный счет Фонда.</w:t>
      </w:r>
      <w:r w:rsidR="006A7A61" w:rsidRPr="00BE360C">
        <w:rPr>
          <w:sz w:val="24"/>
          <w:szCs w:val="24"/>
        </w:rPr>
        <w:t xml:space="preserve"> Расходы, связанные с перечислением пенсионных взносов, несет Вкладчик.</w:t>
      </w:r>
    </w:p>
    <w:p w:rsidR="00C214B6" w:rsidRPr="00BE360C" w:rsidRDefault="00C214B6" w:rsidP="00BE360C">
      <w:pPr>
        <w:ind w:firstLine="709"/>
        <w:jc w:val="both"/>
        <w:rPr>
          <w:sz w:val="24"/>
          <w:szCs w:val="24"/>
        </w:rPr>
      </w:pPr>
      <w:r w:rsidRPr="00BE360C">
        <w:rPr>
          <w:sz w:val="24"/>
          <w:szCs w:val="24"/>
        </w:rPr>
        <w:t>5.2.</w:t>
      </w:r>
      <w:r w:rsidRPr="00BE360C">
        <w:rPr>
          <w:sz w:val="24"/>
          <w:szCs w:val="24"/>
        </w:rPr>
        <w:tab/>
        <w:t xml:space="preserve">Вкладчик уплачивает пенсионные взносы __________________________. </w:t>
      </w:r>
    </w:p>
    <w:p w:rsidR="00C214B6" w:rsidRPr="00BE360C" w:rsidRDefault="00C214B6" w:rsidP="00BE360C">
      <w:pPr>
        <w:ind w:firstLine="709"/>
        <w:jc w:val="both"/>
        <w:rPr>
          <w:sz w:val="24"/>
          <w:szCs w:val="24"/>
        </w:rPr>
      </w:pPr>
      <w:r w:rsidRPr="00BE360C">
        <w:rPr>
          <w:sz w:val="24"/>
          <w:szCs w:val="24"/>
        </w:rPr>
        <w:t>5.3.</w:t>
      </w:r>
      <w:r w:rsidRPr="00BE360C">
        <w:rPr>
          <w:sz w:val="24"/>
          <w:szCs w:val="24"/>
        </w:rPr>
        <w:tab/>
        <w:t xml:space="preserve">Расходы, связанные с перечислением пенсионных взносов, несет Вкладчик. </w:t>
      </w:r>
    </w:p>
    <w:p w:rsidR="00C214B6" w:rsidRPr="00BE360C" w:rsidRDefault="00C214B6" w:rsidP="00BE360C">
      <w:pPr>
        <w:ind w:firstLine="709"/>
        <w:jc w:val="both"/>
        <w:rPr>
          <w:sz w:val="24"/>
          <w:szCs w:val="24"/>
        </w:rPr>
      </w:pPr>
    </w:p>
    <w:p w:rsidR="00C214B6" w:rsidRPr="00BE360C" w:rsidRDefault="00C214B6" w:rsidP="00616A1C">
      <w:pPr>
        <w:ind w:firstLine="709"/>
        <w:jc w:val="center"/>
        <w:rPr>
          <w:b/>
          <w:smallCaps/>
          <w:sz w:val="24"/>
          <w:szCs w:val="24"/>
        </w:rPr>
      </w:pPr>
      <w:r w:rsidRPr="00BE360C">
        <w:rPr>
          <w:b/>
          <w:smallCaps/>
          <w:sz w:val="24"/>
          <w:szCs w:val="24"/>
        </w:rPr>
        <w:t>6. ПОРЯДОК НАЗНАЧЕНИЯ И ВЫПЛАТЫ НЕГОСУДАРСТВЕННОЙ ПЕНСИИ, ЕЕ РАЗМЕР, ПЕРИОДИЧНОСТЬ И ПРОДОЛЖИТЕЛЬНОСТЬ ВЫПЛАТ</w:t>
      </w:r>
    </w:p>
    <w:p w:rsidR="00C214B6" w:rsidRPr="00BE360C" w:rsidRDefault="00C214B6" w:rsidP="00BE360C">
      <w:pPr>
        <w:ind w:firstLine="709"/>
        <w:jc w:val="both"/>
        <w:rPr>
          <w:sz w:val="24"/>
          <w:szCs w:val="24"/>
        </w:rPr>
      </w:pPr>
      <w:r w:rsidRPr="00BE360C">
        <w:rPr>
          <w:sz w:val="24"/>
          <w:szCs w:val="24"/>
        </w:rPr>
        <w:t>6.1. Негосударственная пенсия Участнику назначается и выплачивается при наступлении пенсионных и дополнительных оснований, указанных в разделе 3 настоящего договора, на основании заявления Участника о назначении негосударственной пенсии.</w:t>
      </w:r>
    </w:p>
    <w:p w:rsidR="00C214B6" w:rsidRPr="00BE360C" w:rsidRDefault="00C214B6" w:rsidP="00BE360C">
      <w:pPr>
        <w:ind w:firstLine="709"/>
        <w:jc w:val="both"/>
        <w:rPr>
          <w:sz w:val="24"/>
          <w:szCs w:val="24"/>
        </w:rPr>
      </w:pPr>
      <w:r w:rsidRPr="00BE360C">
        <w:rPr>
          <w:sz w:val="24"/>
          <w:szCs w:val="24"/>
        </w:rPr>
        <w:t>6.2. Участник вправе обратиться с заявлением о назначении ему негосударственной пенсии в любой момент после наступления пенсионных и дополнительных оснований, указанных в разделе 3 настоящего Договора.</w:t>
      </w:r>
    </w:p>
    <w:p w:rsidR="00C214B6" w:rsidRPr="00BE360C" w:rsidRDefault="00C214B6" w:rsidP="00BE360C">
      <w:pPr>
        <w:ind w:firstLine="709"/>
        <w:jc w:val="both"/>
        <w:rPr>
          <w:sz w:val="24"/>
          <w:szCs w:val="24"/>
        </w:rPr>
      </w:pPr>
      <w:r w:rsidRPr="00BE360C">
        <w:rPr>
          <w:sz w:val="24"/>
          <w:szCs w:val="24"/>
        </w:rPr>
        <w:t>6.3. К заявлению должны быть приложены следующие документы:</w:t>
      </w:r>
    </w:p>
    <w:p w:rsidR="00F1054F" w:rsidRPr="00BE360C" w:rsidRDefault="00F1054F" w:rsidP="00BE360C">
      <w:pPr>
        <w:ind w:firstLine="709"/>
        <w:jc w:val="both"/>
        <w:rPr>
          <w:sz w:val="24"/>
          <w:szCs w:val="24"/>
        </w:rPr>
      </w:pPr>
      <w:r w:rsidRPr="00BE360C">
        <w:rPr>
          <w:sz w:val="24"/>
          <w:szCs w:val="24"/>
        </w:rPr>
        <w:t>-</w:t>
      </w:r>
      <w:r w:rsidRPr="00BE360C">
        <w:rPr>
          <w:sz w:val="24"/>
          <w:szCs w:val="24"/>
        </w:rPr>
        <w:tab/>
        <w:t>Распорядительное письмо Вкладчика о праве Участника на негосударственную пенсию (может предоставляться Вкладчиком);</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заверенная в установленном порядке копия пенсионного удостоверения (не требуется после достижения Участником возраста 60 лет - для мужчин, 55 лет - для женщин);</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копия паспорта (страницы с фотографией и регистрацией);</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копия документа с указанием номера лицевого счета и других необходимых для перечисления пенсии платежных реквизитов;</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копия свидетельства о присвоении ИНН (</w:t>
      </w:r>
      <w:r w:rsidR="00D05D48" w:rsidRPr="00BE360C">
        <w:rPr>
          <w:sz w:val="24"/>
          <w:szCs w:val="24"/>
        </w:rPr>
        <w:t>при наличии</w:t>
      </w:r>
      <w:r w:rsidRPr="00BE360C">
        <w:rPr>
          <w:sz w:val="24"/>
          <w:szCs w:val="24"/>
        </w:rPr>
        <w:t>);</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заверенная в установленном порядке копия справки Государственной медико-социальной экспертизы при назначении или продлении выплат негосударственной пенсии по инвалидности.</w:t>
      </w:r>
    </w:p>
    <w:p w:rsidR="00C214B6" w:rsidRPr="00BE360C" w:rsidRDefault="00C214B6" w:rsidP="00BE360C">
      <w:pPr>
        <w:ind w:firstLine="709"/>
        <w:jc w:val="both"/>
        <w:rPr>
          <w:sz w:val="24"/>
          <w:szCs w:val="24"/>
        </w:rPr>
      </w:pPr>
      <w:r w:rsidRPr="00BE360C">
        <w:rPr>
          <w:sz w:val="24"/>
          <w:szCs w:val="24"/>
        </w:rPr>
        <w:t>Фонд вправе запросить иные необходимые для назначения негосударственной пенсии документы.</w:t>
      </w:r>
    </w:p>
    <w:p w:rsidR="00853BB6" w:rsidRPr="00BE360C" w:rsidRDefault="00853BB6" w:rsidP="00BE360C">
      <w:pPr>
        <w:pStyle w:val="a7"/>
        <w:spacing w:after="0"/>
        <w:ind w:left="0" w:firstLine="709"/>
        <w:jc w:val="both"/>
      </w:pPr>
      <w:r w:rsidRPr="00BE360C">
        <w:t>6.4. Негосударственная пенсия  назначается  на основании поступившего в Фонд от участника заявления о назначении негосударственной пенсии.</w:t>
      </w:r>
    </w:p>
    <w:p w:rsidR="00853BB6" w:rsidRPr="00BE360C" w:rsidRDefault="00853BB6" w:rsidP="00BE360C">
      <w:pPr>
        <w:ind w:firstLine="709"/>
        <w:jc w:val="both"/>
        <w:rPr>
          <w:sz w:val="24"/>
          <w:szCs w:val="24"/>
        </w:rPr>
      </w:pPr>
      <w:r w:rsidRPr="00BE360C">
        <w:rPr>
          <w:sz w:val="24"/>
          <w:szCs w:val="24"/>
        </w:rPr>
        <w:t>Участник вправе обратиться за назначением ему негосударственной пенсии в любой момент после наступления пенсионных и дополнительных оснований.</w:t>
      </w:r>
    </w:p>
    <w:p w:rsidR="00853BB6" w:rsidRPr="00BE360C" w:rsidRDefault="00853BB6" w:rsidP="00BE360C">
      <w:pPr>
        <w:ind w:firstLine="709"/>
        <w:jc w:val="both"/>
        <w:rPr>
          <w:sz w:val="24"/>
          <w:szCs w:val="24"/>
        </w:rPr>
      </w:pPr>
      <w:r w:rsidRPr="00BE360C">
        <w:rPr>
          <w:sz w:val="24"/>
          <w:szCs w:val="24"/>
        </w:rPr>
        <w:t xml:space="preserve">При назначении негосударственной пенсии Фонд заключает с участником </w:t>
      </w:r>
      <w:r w:rsidRPr="00BE360C">
        <w:rPr>
          <w:sz w:val="24"/>
          <w:szCs w:val="24"/>
          <w:lang w:val="en-US"/>
        </w:rPr>
        <w:t>c</w:t>
      </w:r>
      <w:r w:rsidRPr="00BE360C">
        <w:rPr>
          <w:sz w:val="24"/>
          <w:szCs w:val="24"/>
        </w:rPr>
        <w:t>оглашение о назначении и выплате негосударственной пенсии.</w:t>
      </w:r>
    </w:p>
    <w:p w:rsidR="00853BB6" w:rsidRPr="00BE360C" w:rsidRDefault="00853BB6" w:rsidP="00BE360C">
      <w:pPr>
        <w:ind w:firstLine="709"/>
        <w:jc w:val="both"/>
        <w:rPr>
          <w:sz w:val="24"/>
          <w:szCs w:val="24"/>
        </w:rPr>
      </w:pPr>
      <w:r w:rsidRPr="00BE360C">
        <w:rPr>
          <w:sz w:val="24"/>
          <w:szCs w:val="24"/>
        </w:rPr>
        <w:t>6.5. Размер негосударственной пенсии определяется исходя из обязательств Фонда, учтенных на именном пенсионном счете участника на день подачи заявления. Период выплаты негосударственной пенсии не должен быть меньше минимального периода выплат, установленного настоящим договором.</w:t>
      </w:r>
    </w:p>
    <w:p w:rsidR="00853BB6" w:rsidRPr="00BE360C" w:rsidRDefault="00853BB6" w:rsidP="00BE360C">
      <w:pPr>
        <w:ind w:firstLine="709"/>
        <w:jc w:val="both"/>
        <w:rPr>
          <w:color w:val="000000"/>
          <w:sz w:val="24"/>
          <w:szCs w:val="24"/>
        </w:rPr>
      </w:pPr>
      <w:r w:rsidRPr="00BE360C">
        <w:rPr>
          <w:color w:val="000000"/>
          <w:sz w:val="24"/>
          <w:szCs w:val="24"/>
        </w:rPr>
        <w:t>6.6. В случае установления инвалидности негосударственная пенсия назначается на основании справки медико-социальной экспертизы на период установления инвалидности.</w:t>
      </w:r>
    </w:p>
    <w:p w:rsidR="000F1AC5" w:rsidRPr="00BE360C" w:rsidRDefault="000F1AC5" w:rsidP="00BE360C">
      <w:pPr>
        <w:ind w:firstLine="709"/>
        <w:jc w:val="both"/>
        <w:rPr>
          <w:sz w:val="24"/>
          <w:szCs w:val="24"/>
        </w:rPr>
      </w:pPr>
      <w:r w:rsidRPr="00BE360C">
        <w:rPr>
          <w:sz w:val="24"/>
          <w:szCs w:val="24"/>
        </w:rPr>
        <w:t xml:space="preserve">6.7. Начисление выплат производится с даты указанной участником-пенсионером в заявлении о назначении негосударственной пенсии, но не ранее 1 числа месяца, в котором заявление поступило в Фонд и не ранее даты распорядительного письма Вкладчика о предоставлении права участнику на негосударственную пенсию. </w:t>
      </w:r>
    </w:p>
    <w:p w:rsidR="00853BB6" w:rsidRPr="00BE360C" w:rsidRDefault="00853BB6" w:rsidP="00BE360C">
      <w:pPr>
        <w:ind w:firstLine="709"/>
        <w:jc w:val="both"/>
        <w:rPr>
          <w:sz w:val="24"/>
          <w:szCs w:val="24"/>
        </w:rPr>
      </w:pPr>
      <w:r w:rsidRPr="00BE360C">
        <w:rPr>
          <w:sz w:val="24"/>
          <w:szCs w:val="24"/>
        </w:rPr>
        <w:t>6.</w:t>
      </w:r>
      <w:r w:rsidR="000F1AC5" w:rsidRPr="00BE360C">
        <w:rPr>
          <w:sz w:val="24"/>
          <w:szCs w:val="24"/>
        </w:rPr>
        <w:t>8</w:t>
      </w:r>
      <w:r w:rsidRPr="00BE360C">
        <w:rPr>
          <w:sz w:val="24"/>
          <w:szCs w:val="24"/>
        </w:rPr>
        <w:t xml:space="preserve">. Выплаты негосударственной пенсии производятся в денежной форме в валюте Российской Федерации через учреждение банка. Периодичность выплат (ежемесячно, ежеквартально или один раз в 6 месяцев) определяется по заявлению участника-пенсионера. </w:t>
      </w:r>
    </w:p>
    <w:p w:rsidR="00853BB6" w:rsidRPr="00BE360C" w:rsidRDefault="00853BB6" w:rsidP="00BE360C">
      <w:pPr>
        <w:ind w:firstLine="709"/>
        <w:jc w:val="both"/>
        <w:rPr>
          <w:sz w:val="24"/>
          <w:szCs w:val="24"/>
        </w:rPr>
      </w:pPr>
      <w:r w:rsidRPr="00BE360C">
        <w:rPr>
          <w:sz w:val="24"/>
          <w:szCs w:val="24"/>
        </w:rPr>
        <w:lastRenderedPageBreak/>
        <w:t>6.</w:t>
      </w:r>
      <w:r w:rsidR="000F1AC5" w:rsidRPr="00BE360C">
        <w:rPr>
          <w:sz w:val="24"/>
          <w:szCs w:val="24"/>
        </w:rPr>
        <w:t>9</w:t>
      </w:r>
      <w:r w:rsidRPr="00BE360C">
        <w:rPr>
          <w:sz w:val="24"/>
          <w:szCs w:val="24"/>
        </w:rPr>
        <w:t>. Расходы по выплате негосударственной пенсии осуществляются за счет средств участника-пенсионера.</w:t>
      </w:r>
    </w:p>
    <w:p w:rsidR="00853BB6" w:rsidRPr="00BE360C" w:rsidRDefault="00853BB6" w:rsidP="00BE360C">
      <w:pPr>
        <w:ind w:firstLine="709"/>
        <w:jc w:val="both"/>
        <w:rPr>
          <w:sz w:val="24"/>
          <w:szCs w:val="24"/>
        </w:rPr>
      </w:pPr>
      <w:r w:rsidRPr="00BE360C">
        <w:rPr>
          <w:sz w:val="24"/>
          <w:szCs w:val="24"/>
        </w:rPr>
        <w:t>6.</w:t>
      </w:r>
      <w:r w:rsidR="000F1AC5" w:rsidRPr="00BE360C">
        <w:rPr>
          <w:sz w:val="24"/>
          <w:szCs w:val="24"/>
        </w:rPr>
        <w:t>10</w:t>
      </w:r>
      <w:r w:rsidRPr="00BE360C">
        <w:rPr>
          <w:sz w:val="24"/>
          <w:szCs w:val="24"/>
        </w:rPr>
        <w:t xml:space="preserve">. Начисление дохода, полученного от размещения средств пенсионных резервов, на именные пенсионные счета участников осуществляется Фондом по итогам истекшего финансового года не позднее 1 мая текущего года. </w:t>
      </w:r>
    </w:p>
    <w:p w:rsidR="00853BB6" w:rsidRPr="00BE360C" w:rsidRDefault="00853BB6" w:rsidP="00BE360C">
      <w:pPr>
        <w:pStyle w:val="a7"/>
        <w:spacing w:after="0"/>
        <w:ind w:left="0" w:firstLine="709"/>
        <w:jc w:val="both"/>
        <w:rPr>
          <w:bCs/>
        </w:rPr>
      </w:pPr>
      <w:r w:rsidRPr="00BE360C">
        <w:rPr>
          <w:bCs/>
        </w:rPr>
        <w:t>6.1</w:t>
      </w:r>
      <w:r w:rsidR="000F1AC5" w:rsidRPr="00BE360C">
        <w:rPr>
          <w:bCs/>
        </w:rPr>
        <w:t>1</w:t>
      </w:r>
      <w:r w:rsidRPr="00BE360C">
        <w:rPr>
          <w:bCs/>
        </w:rPr>
        <w:t>. Начисление выплат негосударственной пенсии производится до исчерпания средств на именном пенсионном счете участник или в течение срока, определенного участником с учетом минимального срока выплаты негосударственной пенсии, установленного Распорядительным письмом вкладчика.</w:t>
      </w:r>
    </w:p>
    <w:p w:rsidR="00853BB6" w:rsidRPr="00BE360C" w:rsidRDefault="00853BB6" w:rsidP="00BE360C">
      <w:pPr>
        <w:ind w:firstLine="709"/>
        <w:jc w:val="both"/>
        <w:rPr>
          <w:i/>
          <w:color w:val="000000"/>
          <w:sz w:val="24"/>
          <w:szCs w:val="24"/>
        </w:rPr>
      </w:pPr>
      <w:r w:rsidRPr="00BE360C">
        <w:rPr>
          <w:i/>
          <w:color w:val="000000"/>
          <w:sz w:val="24"/>
          <w:szCs w:val="24"/>
        </w:rPr>
        <w:t>Минимальный период выплаты негосударственной пенсии участнику по пенсионному договору с вкладчиком - юридическим лицом – 5 лет (60 месяцев).</w:t>
      </w:r>
    </w:p>
    <w:p w:rsidR="00853BB6" w:rsidRPr="00BE360C" w:rsidRDefault="00853BB6" w:rsidP="00BE360C">
      <w:pPr>
        <w:ind w:firstLine="709"/>
        <w:jc w:val="both"/>
        <w:rPr>
          <w:i/>
          <w:color w:val="000000"/>
          <w:sz w:val="24"/>
          <w:szCs w:val="24"/>
        </w:rPr>
      </w:pPr>
      <w:r w:rsidRPr="00BE360C">
        <w:rPr>
          <w:i/>
          <w:color w:val="000000"/>
          <w:sz w:val="24"/>
          <w:szCs w:val="24"/>
        </w:rPr>
        <w:t>Минимальный период выплаты негосударственной пенсии участнику, являющемуся вкладчиком в свою пользу, - 12 месяцев.</w:t>
      </w:r>
    </w:p>
    <w:p w:rsidR="00853BB6" w:rsidRPr="00BE360C" w:rsidRDefault="000F1AC5" w:rsidP="00BE360C">
      <w:pPr>
        <w:pStyle w:val="a7"/>
        <w:spacing w:after="0"/>
        <w:ind w:left="0" w:firstLine="709"/>
        <w:jc w:val="both"/>
        <w:rPr>
          <w:bCs/>
        </w:rPr>
      </w:pPr>
      <w:r w:rsidRPr="00BE360C">
        <w:rPr>
          <w:bCs/>
        </w:rPr>
        <w:t xml:space="preserve">6.12. </w:t>
      </w:r>
      <w:r w:rsidR="00853BB6" w:rsidRPr="00BE360C">
        <w:rPr>
          <w:bCs/>
        </w:rPr>
        <w:t>Участник-пенсионер, являющийся вкладчиком в свою пользу, имеет право один раз в календарный год изменить размер выплачиваемой ему негосударственной пенсии, подав в Фонд заявление. Начисление негосударственной пенсии в новом размере производится с 1 числа месяца, следующего за месяцем поступления заявления в Фонд, если иное не указано в заявлении.</w:t>
      </w:r>
    </w:p>
    <w:p w:rsidR="002D7EAA" w:rsidRPr="00BE360C" w:rsidRDefault="002D7EAA" w:rsidP="00BE360C">
      <w:pPr>
        <w:ind w:firstLine="709"/>
        <w:jc w:val="both"/>
        <w:rPr>
          <w:b/>
          <w:smallCaps/>
          <w:sz w:val="24"/>
          <w:szCs w:val="24"/>
        </w:rPr>
      </w:pPr>
    </w:p>
    <w:p w:rsidR="00C214B6" w:rsidRPr="00BE360C" w:rsidRDefault="00C214B6" w:rsidP="00616A1C">
      <w:pPr>
        <w:ind w:firstLine="709"/>
        <w:jc w:val="center"/>
        <w:rPr>
          <w:b/>
          <w:smallCaps/>
          <w:sz w:val="24"/>
          <w:szCs w:val="24"/>
        </w:rPr>
      </w:pPr>
      <w:r w:rsidRPr="00BE360C">
        <w:rPr>
          <w:b/>
          <w:smallCaps/>
          <w:sz w:val="24"/>
          <w:szCs w:val="24"/>
        </w:rPr>
        <w:t>7. ПОРЯДОК ВЫПЛАТЫ ВЫКУПНОЙ СУММЫ</w:t>
      </w:r>
    </w:p>
    <w:p w:rsidR="00C214B6" w:rsidRPr="00BE360C" w:rsidRDefault="00C214B6" w:rsidP="00BE360C">
      <w:pPr>
        <w:ind w:firstLine="709"/>
        <w:jc w:val="both"/>
        <w:rPr>
          <w:sz w:val="24"/>
          <w:szCs w:val="24"/>
        </w:rPr>
      </w:pPr>
      <w:r w:rsidRPr="00BE360C">
        <w:rPr>
          <w:sz w:val="24"/>
          <w:szCs w:val="24"/>
        </w:rPr>
        <w:t>7.1.</w:t>
      </w:r>
      <w:r w:rsidRPr="00BE360C">
        <w:rPr>
          <w:sz w:val="24"/>
          <w:szCs w:val="24"/>
        </w:rPr>
        <w:tab/>
        <w:t>Вкладчик при расторжении настоящего договора имеет право перевести выкупную сумму в другой фонд с письменного согласия всех Участников, в пользу которых заключен настоящий договор. Письменное согласие Участников на перевод выкупной суммы в другой фонд должно быть удостоверено в установленном порядке. Перевод выкупной суммы в другой фонд осуществляется Фондом в течение трех месяцев с момента получения Фондом от Вкладчика письменного заявления о расторжении настоящего договора и документов, предусмотренных настоящим пунктом.</w:t>
      </w:r>
    </w:p>
    <w:p w:rsidR="00C214B6" w:rsidRPr="00BE360C" w:rsidRDefault="00C214B6" w:rsidP="00BE360C">
      <w:pPr>
        <w:ind w:firstLine="709"/>
        <w:jc w:val="both"/>
        <w:rPr>
          <w:sz w:val="24"/>
          <w:szCs w:val="24"/>
        </w:rPr>
      </w:pPr>
      <w:r w:rsidRPr="00BE360C">
        <w:rPr>
          <w:sz w:val="24"/>
          <w:szCs w:val="24"/>
        </w:rPr>
        <w:t>К заявлению о расторжении настоящего договора и переводе выкупной суммы в другой фонд Вкладчик обязан приложить следующие документы:</w:t>
      </w:r>
    </w:p>
    <w:p w:rsidR="00C214B6" w:rsidRPr="00BE360C" w:rsidRDefault="00C214B6" w:rsidP="00BE360C">
      <w:pPr>
        <w:ind w:firstLine="709"/>
        <w:jc w:val="both"/>
        <w:rPr>
          <w:sz w:val="24"/>
          <w:szCs w:val="24"/>
        </w:rPr>
      </w:pPr>
      <w:r w:rsidRPr="00BE360C">
        <w:rPr>
          <w:sz w:val="24"/>
          <w:szCs w:val="24"/>
        </w:rPr>
        <w:t>- согласие всех Участников Фонда, в пользу которых заключен настоящий договор;</w:t>
      </w:r>
    </w:p>
    <w:p w:rsidR="00C214B6" w:rsidRPr="00BE360C" w:rsidRDefault="00C214B6" w:rsidP="00BE360C">
      <w:pPr>
        <w:ind w:firstLine="709"/>
        <w:jc w:val="both"/>
        <w:rPr>
          <w:sz w:val="24"/>
          <w:szCs w:val="24"/>
        </w:rPr>
      </w:pPr>
      <w:r w:rsidRPr="00BE360C">
        <w:rPr>
          <w:sz w:val="24"/>
          <w:szCs w:val="24"/>
        </w:rPr>
        <w:t>- согласие фонда, в который переводится выкупная сумма;</w:t>
      </w:r>
    </w:p>
    <w:p w:rsidR="00C214B6" w:rsidRPr="00BE360C" w:rsidRDefault="00C214B6" w:rsidP="00BE360C">
      <w:pPr>
        <w:ind w:firstLine="709"/>
        <w:jc w:val="both"/>
        <w:rPr>
          <w:sz w:val="24"/>
          <w:szCs w:val="24"/>
        </w:rPr>
      </w:pPr>
      <w:r w:rsidRPr="00BE360C">
        <w:rPr>
          <w:sz w:val="24"/>
          <w:szCs w:val="24"/>
        </w:rPr>
        <w:t>- банковские реквизиты фонда, в который переводится выкупная сумма.</w:t>
      </w:r>
    </w:p>
    <w:p w:rsidR="00C214B6" w:rsidRPr="00BE360C" w:rsidRDefault="00C214B6" w:rsidP="00BE360C">
      <w:pPr>
        <w:ind w:firstLine="709"/>
        <w:jc w:val="both"/>
        <w:rPr>
          <w:sz w:val="24"/>
          <w:szCs w:val="24"/>
        </w:rPr>
      </w:pPr>
      <w:r w:rsidRPr="00BE360C">
        <w:rPr>
          <w:sz w:val="24"/>
          <w:szCs w:val="24"/>
        </w:rPr>
        <w:t xml:space="preserve">В случае не предоставления Вкладчиком всех необходимых документов в течение 30 дней с момента подачи заявления, заявление остается без рассмотрения. </w:t>
      </w:r>
    </w:p>
    <w:p w:rsidR="00C214B6" w:rsidRPr="00BE360C" w:rsidRDefault="00C214B6" w:rsidP="00BE360C">
      <w:pPr>
        <w:ind w:firstLine="709"/>
        <w:jc w:val="both"/>
        <w:rPr>
          <w:sz w:val="24"/>
          <w:szCs w:val="24"/>
        </w:rPr>
      </w:pPr>
      <w:r w:rsidRPr="00BE360C">
        <w:rPr>
          <w:sz w:val="24"/>
          <w:szCs w:val="24"/>
        </w:rPr>
        <w:t xml:space="preserve">7.2. </w:t>
      </w:r>
      <w:r w:rsidR="001011E6" w:rsidRPr="00BE360C">
        <w:rPr>
          <w:sz w:val="24"/>
          <w:szCs w:val="24"/>
        </w:rPr>
        <w:t xml:space="preserve">Право Участника (Участника – пенсионера) на получение выкупной суммы </w:t>
      </w:r>
      <w:r w:rsidR="00C322A1" w:rsidRPr="00BE360C">
        <w:rPr>
          <w:sz w:val="24"/>
          <w:szCs w:val="24"/>
        </w:rPr>
        <w:t xml:space="preserve">или перевода ее в другой фонд </w:t>
      </w:r>
      <w:r w:rsidR="00C46CCE" w:rsidRPr="00BE360C">
        <w:rPr>
          <w:i/>
          <w:sz w:val="24"/>
          <w:szCs w:val="24"/>
        </w:rPr>
        <w:t>определяется вкладчиком</w:t>
      </w:r>
      <w:r w:rsidR="001011E6" w:rsidRPr="00BE360C">
        <w:rPr>
          <w:sz w:val="24"/>
          <w:szCs w:val="24"/>
        </w:rPr>
        <w:t>.</w:t>
      </w:r>
    </w:p>
    <w:p w:rsidR="00C214B6" w:rsidRPr="00BE360C" w:rsidRDefault="00C214B6" w:rsidP="00BE360C">
      <w:pPr>
        <w:ind w:firstLine="709"/>
        <w:jc w:val="both"/>
        <w:rPr>
          <w:sz w:val="24"/>
          <w:szCs w:val="24"/>
        </w:rPr>
      </w:pPr>
      <w:r w:rsidRPr="00BE360C">
        <w:rPr>
          <w:sz w:val="24"/>
          <w:szCs w:val="24"/>
        </w:rPr>
        <w:t>7.</w:t>
      </w:r>
      <w:r w:rsidR="00C322A1" w:rsidRPr="00BE360C">
        <w:rPr>
          <w:sz w:val="24"/>
          <w:szCs w:val="24"/>
        </w:rPr>
        <w:t>3</w:t>
      </w:r>
      <w:r w:rsidRPr="00BE360C">
        <w:rPr>
          <w:sz w:val="24"/>
          <w:szCs w:val="24"/>
        </w:rPr>
        <w:t>. Выкупная сумма рассчитывается Фондом в соответствии с Правилами на дату получения Фондом от Вкладчика письменного заявления о расторжении настоящего договора с приложенными к нему документами, предусмотренными пунктом 7.1 настоящего договора, или заявления Участника (Участника-пенсионера) о выплате выкупной суммы или ее переводе в другой фонд с приложенными к нему документами.</w:t>
      </w:r>
    </w:p>
    <w:p w:rsidR="00C214B6" w:rsidRPr="00BE360C" w:rsidRDefault="00C322A1" w:rsidP="00BE360C">
      <w:pPr>
        <w:ind w:firstLine="709"/>
        <w:jc w:val="both"/>
        <w:rPr>
          <w:sz w:val="24"/>
          <w:szCs w:val="24"/>
        </w:rPr>
      </w:pPr>
      <w:r w:rsidRPr="00BE360C">
        <w:rPr>
          <w:sz w:val="24"/>
          <w:szCs w:val="24"/>
        </w:rPr>
        <w:t>7.4</w:t>
      </w:r>
      <w:r w:rsidR="00C214B6" w:rsidRPr="00BE360C">
        <w:rPr>
          <w:sz w:val="24"/>
          <w:szCs w:val="24"/>
        </w:rPr>
        <w:t>. Выплата выкупной суммы Участнику (Участнику-пенсионеру) осуществляется через учреждения банков. Перевод выкупной суммы в другой фонд осуществляется на его расчетный счет с письменного согласия фонда, в который переводится выкупная сумма.</w:t>
      </w:r>
    </w:p>
    <w:p w:rsidR="00C214B6" w:rsidRPr="00BE360C" w:rsidRDefault="00C322A1" w:rsidP="00BE360C">
      <w:pPr>
        <w:ind w:firstLine="709"/>
        <w:jc w:val="both"/>
        <w:rPr>
          <w:sz w:val="24"/>
          <w:szCs w:val="24"/>
        </w:rPr>
      </w:pPr>
      <w:r w:rsidRPr="00BE360C">
        <w:rPr>
          <w:sz w:val="24"/>
          <w:szCs w:val="24"/>
        </w:rPr>
        <w:t>7.5</w:t>
      </w:r>
      <w:r w:rsidR="00C214B6" w:rsidRPr="00BE360C">
        <w:rPr>
          <w:sz w:val="24"/>
          <w:szCs w:val="24"/>
        </w:rPr>
        <w:t>. Выкупная сумма наличными денежными средствами не выдается.</w:t>
      </w:r>
    </w:p>
    <w:p w:rsidR="00C214B6" w:rsidRPr="00BE360C" w:rsidRDefault="00C322A1" w:rsidP="00BE360C">
      <w:pPr>
        <w:ind w:firstLine="709"/>
        <w:jc w:val="both"/>
        <w:rPr>
          <w:sz w:val="24"/>
          <w:szCs w:val="24"/>
        </w:rPr>
      </w:pPr>
      <w:r w:rsidRPr="00BE360C">
        <w:rPr>
          <w:sz w:val="24"/>
          <w:szCs w:val="24"/>
        </w:rPr>
        <w:t>7.6</w:t>
      </w:r>
      <w:r w:rsidR="00C214B6" w:rsidRPr="00BE360C">
        <w:rPr>
          <w:sz w:val="24"/>
          <w:szCs w:val="24"/>
        </w:rPr>
        <w:t>. Расходы по выплате выкупной суммы или ее переводу в другой фонд оплачиваются за счет средств лица, выступившего инициатором получения (перевода) выкупной суммы.</w:t>
      </w:r>
    </w:p>
    <w:p w:rsidR="00C214B6" w:rsidRPr="00BE360C" w:rsidRDefault="00C322A1" w:rsidP="00BE360C">
      <w:pPr>
        <w:ind w:firstLine="709"/>
        <w:jc w:val="both"/>
        <w:rPr>
          <w:sz w:val="24"/>
          <w:szCs w:val="24"/>
        </w:rPr>
      </w:pPr>
      <w:r w:rsidRPr="00BE360C">
        <w:rPr>
          <w:sz w:val="24"/>
          <w:szCs w:val="24"/>
        </w:rPr>
        <w:t>7.7</w:t>
      </w:r>
      <w:r w:rsidR="00C214B6" w:rsidRPr="00BE360C">
        <w:rPr>
          <w:sz w:val="24"/>
          <w:szCs w:val="24"/>
        </w:rPr>
        <w:t>. Налогообложение при выплате выкупной суммы или ее переводе в другой фонд осуществляется в соответствии с законодательством Российской Федерации.</w:t>
      </w:r>
    </w:p>
    <w:p w:rsidR="00C214B6" w:rsidRPr="00BE360C" w:rsidRDefault="00C322A1" w:rsidP="00BE360C">
      <w:pPr>
        <w:ind w:firstLine="709"/>
        <w:jc w:val="both"/>
        <w:rPr>
          <w:bCs/>
          <w:sz w:val="24"/>
          <w:szCs w:val="24"/>
        </w:rPr>
      </w:pPr>
      <w:r w:rsidRPr="00BE360C">
        <w:rPr>
          <w:bCs/>
          <w:sz w:val="24"/>
          <w:szCs w:val="24"/>
        </w:rPr>
        <w:lastRenderedPageBreak/>
        <w:t>7.8</w:t>
      </w:r>
      <w:r w:rsidR="00C214B6" w:rsidRPr="00BE360C">
        <w:rPr>
          <w:bCs/>
          <w:sz w:val="24"/>
          <w:szCs w:val="24"/>
        </w:rPr>
        <w:t>. В случае расторжения настоящего договора и (или) получения (перевода) выкупной суммы доход, полученный от размещения средств пенсионных резервов, не начисляется за неполный финансовый год.</w:t>
      </w:r>
      <w:r w:rsidR="00C214B6" w:rsidRPr="00BE360C" w:rsidDel="00A86B44">
        <w:rPr>
          <w:bCs/>
          <w:sz w:val="24"/>
          <w:szCs w:val="24"/>
        </w:rPr>
        <w:t xml:space="preserve"> </w:t>
      </w:r>
    </w:p>
    <w:p w:rsidR="00C214B6" w:rsidRPr="00BE360C" w:rsidRDefault="00C214B6" w:rsidP="00BE360C">
      <w:pPr>
        <w:ind w:firstLine="709"/>
        <w:jc w:val="both"/>
        <w:rPr>
          <w:bCs/>
          <w:sz w:val="24"/>
          <w:szCs w:val="24"/>
        </w:rPr>
      </w:pPr>
    </w:p>
    <w:p w:rsidR="00BE360C" w:rsidRPr="00BE360C" w:rsidRDefault="00BE360C" w:rsidP="00616A1C">
      <w:pPr>
        <w:ind w:firstLine="709"/>
        <w:jc w:val="center"/>
        <w:outlineLvl w:val="0"/>
        <w:rPr>
          <w:b/>
          <w:bCs/>
          <w:sz w:val="24"/>
          <w:szCs w:val="24"/>
        </w:rPr>
      </w:pPr>
      <w:r w:rsidRPr="00BE360C">
        <w:rPr>
          <w:b/>
          <w:bCs/>
          <w:sz w:val="24"/>
          <w:szCs w:val="24"/>
        </w:rPr>
        <w:t xml:space="preserve">8. НАСЛЕДОВАНИЕ </w:t>
      </w:r>
      <w:r w:rsidRPr="00BE360C">
        <w:rPr>
          <w:color w:val="000000"/>
          <w:sz w:val="24"/>
          <w:szCs w:val="24"/>
        </w:rPr>
        <w:t>(</w:t>
      </w:r>
      <w:r w:rsidRPr="00BE360C">
        <w:rPr>
          <w:i/>
          <w:color w:val="000000"/>
          <w:sz w:val="24"/>
          <w:szCs w:val="24"/>
        </w:rPr>
        <w:t>Определяет вкладчик)</w:t>
      </w:r>
    </w:p>
    <w:p w:rsidR="00BE360C" w:rsidRPr="00BE360C" w:rsidRDefault="00BE360C" w:rsidP="00BE360C">
      <w:pPr>
        <w:ind w:firstLine="709"/>
        <w:jc w:val="both"/>
        <w:rPr>
          <w:i/>
          <w:color w:val="000000"/>
          <w:sz w:val="24"/>
          <w:szCs w:val="24"/>
        </w:rPr>
      </w:pPr>
      <w:r w:rsidRPr="00BE360C">
        <w:rPr>
          <w:bCs/>
          <w:sz w:val="24"/>
          <w:szCs w:val="24"/>
        </w:rPr>
        <w:t xml:space="preserve">8.1. </w:t>
      </w:r>
      <w:r w:rsidRPr="00BE360C">
        <w:rPr>
          <w:sz w:val="24"/>
          <w:szCs w:val="24"/>
        </w:rPr>
        <w:t>Права умершего участника наследуются в соответствии с законодательством Российской Федерации в размере современной стоимости обязательств Фонда, учтенных на именном пенсионном счете участника на дату его смерти</w:t>
      </w:r>
      <w:r w:rsidRPr="00BE360C">
        <w:rPr>
          <w:color w:val="000000"/>
          <w:sz w:val="24"/>
          <w:szCs w:val="24"/>
        </w:rPr>
        <w:t xml:space="preserve">. </w:t>
      </w:r>
    </w:p>
    <w:p w:rsidR="00BE360C" w:rsidRPr="00BE360C" w:rsidRDefault="00BE360C" w:rsidP="00BE360C">
      <w:pPr>
        <w:ind w:firstLine="709"/>
        <w:jc w:val="both"/>
        <w:rPr>
          <w:sz w:val="24"/>
          <w:szCs w:val="24"/>
        </w:rPr>
      </w:pPr>
      <w:r w:rsidRPr="00BE360C">
        <w:rPr>
          <w:sz w:val="24"/>
          <w:szCs w:val="24"/>
        </w:rPr>
        <w:t>8.1. Права умершего участника не наследуются. Обязательства Фонда, учтенные на именном пенсионном счете умершего участника,</w:t>
      </w:r>
      <w:r w:rsidRPr="00BE360C">
        <w:rPr>
          <w:color w:val="FF0000"/>
          <w:sz w:val="24"/>
          <w:szCs w:val="24"/>
        </w:rPr>
        <w:t xml:space="preserve"> </w:t>
      </w:r>
      <w:r w:rsidRPr="00BE360C">
        <w:rPr>
          <w:sz w:val="24"/>
          <w:szCs w:val="24"/>
        </w:rPr>
        <w:t>на дату поступления в Фонд Распорядительного письма вкладчика, переводятся на именной пенсионный счет другого (других) участников.</w:t>
      </w:r>
    </w:p>
    <w:p w:rsidR="00C214B6" w:rsidRPr="00BE360C" w:rsidRDefault="00C214B6" w:rsidP="00BE360C">
      <w:pPr>
        <w:ind w:firstLine="709"/>
        <w:jc w:val="both"/>
        <w:rPr>
          <w:b/>
          <w:smallCaps/>
          <w:sz w:val="24"/>
          <w:szCs w:val="24"/>
        </w:rPr>
      </w:pPr>
    </w:p>
    <w:p w:rsidR="00C214B6" w:rsidRPr="00BE360C" w:rsidRDefault="00C214B6" w:rsidP="00616A1C">
      <w:pPr>
        <w:ind w:firstLine="709"/>
        <w:jc w:val="center"/>
        <w:rPr>
          <w:b/>
          <w:smallCaps/>
          <w:sz w:val="24"/>
          <w:szCs w:val="24"/>
        </w:rPr>
      </w:pPr>
      <w:r w:rsidRPr="00BE360C">
        <w:rPr>
          <w:b/>
          <w:smallCaps/>
          <w:sz w:val="24"/>
          <w:szCs w:val="24"/>
        </w:rPr>
        <w:t>9. ОТВЕТСТВЕННОСТЬ СТОРОН</w:t>
      </w:r>
    </w:p>
    <w:p w:rsidR="00C214B6" w:rsidRPr="00BE360C" w:rsidRDefault="00C214B6" w:rsidP="00BE360C">
      <w:pPr>
        <w:ind w:firstLine="709"/>
        <w:jc w:val="both"/>
        <w:rPr>
          <w:sz w:val="24"/>
          <w:szCs w:val="24"/>
        </w:rPr>
      </w:pPr>
      <w:r w:rsidRPr="00BE360C">
        <w:rPr>
          <w:sz w:val="24"/>
          <w:szCs w:val="24"/>
        </w:rPr>
        <w:t>9.1.</w:t>
      </w:r>
      <w:r w:rsidRPr="00BE360C">
        <w:rPr>
          <w:sz w:val="24"/>
          <w:szCs w:val="24"/>
        </w:rPr>
        <w:tab/>
        <w:t>За невыполнение обязательств по настоящему Договору Стороны несут ответственность в соответствии с действующим законодательством Российской Федерации, Правилами Фонда и настоящим Договором.</w:t>
      </w:r>
    </w:p>
    <w:p w:rsidR="00C214B6" w:rsidRPr="00BE360C" w:rsidRDefault="00C214B6" w:rsidP="00BE360C">
      <w:pPr>
        <w:ind w:firstLine="709"/>
        <w:jc w:val="both"/>
        <w:rPr>
          <w:sz w:val="24"/>
          <w:szCs w:val="24"/>
        </w:rPr>
      </w:pPr>
      <w:r w:rsidRPr="00BE360C">
        <w:rPr>
          <w:sz w:val="24"/>
          <w:szCs w:val="24"/>
        </w:rPr>
        <w:t>9.2.</w:t>
      </w:r>
      <w:r w:rsidRPr="00BE360C">
        <w:rPr>
          <w:sz w:val="24"/>
          <w:szCs w:val="24"/>
        </w:rPr>
        <w:tab/>
        <w:t>При неисполнении или ненадлежащем исполнении одной из Сторон своих обязательств по настоящему Договору, другая Сторона вправе требовать:</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надлежащего исполнения обязательств;</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безвозмездного исправления последствий неисполнения или ненадлежащего исполнения обязательств;</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возмещения понесенных убытков по исправлению последствий неисполнения или ненадлежащего исполнения обязательств.</w:t>
      </w:r>
    </w:p>
    <w:p w:rsidR="00C214B6" w:rsidRPr="00BE360C" w:rsidRDefault="00C214B6" w:rsidP="00BE360C">
      <w:pPr>
        <w:ind w:firstLine="709"/>
        <w:jc w:val="both"/>
        <w:rPr>
          <w:sz w:val="24"/>
          <w:szCs w:val="24"/>
        </w:rPr>
      </w:pPr>
      <w:r w:rsidRPr="00BE360C">
        <w:rPr>
          <w:sz w:val="24"/>
          <w:szCs w:val="24"/>
        </w:rPr>
        <w:t>9.3.</w:t>
      </w:r>
      <w:r w:rsidRPr="00BE360C">
        <w:rPr>
          <w:sz w:val="24"/>
          <w:szCs w:val="24"/>
        </w:rPr>
        <w:tab/>
        <w:t>Фонд несет ответственность по взятым в настоящем Договоре обязательствам всем своим имуществом, на которое по законодательству РФ может быть обращено взыскание.</w:t>
      </w:r>
    </w:p>
    <w:p w:rsidR="00C214B6" w:rsidRPr="00BE360C" w:rsidRDefault="00C214B6" w:rsidP="00BE360C">
      <w:pPr>
        <w:ind w:firstLine="709"/>
        <w:jc w:val="both"/>
        <w:rPr>
          <w:sz w:val="24"/>
          <w:szCs w:val="24"/>
        </w:rPr>
      </w:pPr>
      <w:r w:rsidRPr="00BE360C">
        <w:rPr>
          <w:sz w:val="24"/>
          <w:szCs w:val="24"/>
        </w:rPr>
        <w:t>9.4.</w:t>
      </w:r>
      <w:r w:rsidRPr="00BE360C">
        <w:rPr>
          <w:sz w:val="24"/>
          <w:szCs w:val="24"/>
        </w:rPr>
        <w:tab/>
        <w:t>Фонд не несет ответственность перед Участниками за действия Вкладчика, в том числе в случае получения Фондом распорядительного письма Вкладчика об изменении состава Участников и сумм пенсионных взносов (обязательств), учтенных на именных счетах Участников.</w:t>
      </w:r>
    </w:p>
    <w:p w:rsidR="00C214B6" w:rsidRDefault="00C214B6" w:rsidP="00BE360C">
      <w:pPr>
        <w:ind w:firstLine="709"/>
        <w:jc w:val="both"/>
        <w:rPr>
          <w:sz w:val="24"/>
          <w:szCs w:val="24"/>
        </w:rPr>
      </w:pPr>
    </w:p>
    <w:p w:rsidR="00D5609A" w:rsidRPr="00BE360C" w:rsidRDefault="00D5609A" w:rsidP="00BE360C">
      <w:pPr>
        <w:ind w:firstLine="709"/>
        <w:jc w:val="both"/>
        <w:rPr>
          <w:sz w:val="24"/>
          <w:szCs w:val="24"/>
        </w:rPr>
      </w:pPr>
    </w:p>
    <w:p w:rsidR="00C214B6" w:rsidRPr="00BE360C" w:rsidRDefault="00C214B6" w:rsidP="00616A1C">
      <w:pPr>
        <w:ind w:firstLine="709"/>
        <w:jc w:val="center"/>
        <w:rPr>
          <w:b/>
          <w:smallCaps/>
          <w:sz w:val="24"/>
          <w:szCs w:val="24"/>
        </w:rPr>
      </w:pPr>
      <w:r w:rsidRPr="00BE360C">
        <w:rPr>
          <w:b/>
          <w:smallCaps/>
          <w:sz w:val="24"/>
          <w:szCs w:val="24"/>
        </w:rPr>
        <w:t>10. СРОКИ ДЕЙСТВИЯ, ПОРЯДОК ИЗМЕНЕНИЯ И ПРЕКРАЩЕНИЯ ДОГОВОРА</w:t>
      </w:r>
    </w:p>
    <w:p w:rsidR="00C214B6" w:rsidRPr="00BE360C" w:rsidRDefault="00C214B6" w:rsidP="00BE360C">
      <w:pPr>
        <w:ind w:firstLine="709"/>
        <w:jc w:val="both"/>
        <w:rPr>
          <w:sz w:val="24"/>
          <w:szCs w:val="24"/>
        </w:rPr>
      </w:pPr>
      <w:r w:rsidRPr="00BE360C">
        <w:rPr>
          <w:sz w:val="24"/>
          <w:szCs w:val="24"/>
        </w:rPr>
        <w:t>10.1.</w:t>
      </w:r>
      <w:r w:rsidRPr="00BE360C">
        <w:rPr>
          <w:sz w:val="24"/>
          <w:szCs w:val="24"/>
        </w:rPr>
        <w:tab/>
        <w:t>Настоящий Договор вступает в силу с момента его подписания Сторонами и действует без ограничения срока действия до полного его исполнения или расторжения (прекращения).</w:t>
      </w:r>
    </w:p>
    <w:p w:rsidR="00C214B6" w:rsidRPr="00BE360C" w:rsidRDefault="00C214B6" w:rsidP="00BE360C">
      <w:pPr>
        <w:ind w:firstLine="709"/>
        <w:jc w:val="both"/>
        <w:rPr>
          <w:sz w:val="24"/>
          <w:szCs w:val="24"/>
        </w:rPr>
      </w:pPr>
      <w:r w:rsidRPr="00BE360C">
        <w:rPr>
          <w:sz w:val="24"/>
          <w:szCs w:val="24"/>
        </w:rPr>
        <w:t>10.2.</w:t>
      </w:r>
      <w:r w:rsidRPr="00BE360C">
        <w:rPr>
          <w:sz w:val="24"/>
          <w:szCs w:val="24"/>
        </w:rPr>
        <w:tab/>
        <w:t>Условия настоящего Договора могут быть изменены или дополнены по соглашению Сторон в соответствии с Правилами Фонда и настоящим Договором.</w:t>
      </w:r>
    </w:p>
    <w:p w:rsidR="00C214B6" w:rsidRPr="00BE360C" w:rsidRDefault="00C214B6" w:rsidP="00BE360C">
      <w:pPr>
        <w:ind w:firstLine="709"/>
        <w:jc w:val="both"/>
        <w:rPr>
          <w:sz w:val="24"/>
          <w:szCs w:val="24"/>
        </w:rPr>
      </w:pPr>
      <w:r w:rsidRPr="00BE360C">
        <w:rPr>
          <w:sz w:val="24"/>
          <w:szCs w:val="24"/>
        </w:rPr>
        <w:t>10.3.</w:t>
      </w:r>
      <w:r w:rsidRPr="00BE360C">
        <w:rPr>
          <w:sz w:val="24"/>
          <w:szCs w:val="24"/>
        </w:rPr>
        <w:tab/>
        <w:t>Изменения и дополнения к настоящему Договору оформляются дополнительным соглашением, подписываются Сторонами Договора и вступают в силу с момента подписания, если иное не оговорено в дополнительном соглашении. Дополнительное соглашение является неотъемлемой частью настоящего Договора.</w:t>
      </w:r>
    </w:p>
    <w:p w:rsidR="00C214B6" w:rsidRPr="00BE360C" w:rsidRDefault="00C214B6" w:rsidP="00BE360C">
      <w:pPr>
        <w:ind w:firstLine="709"/>
        <w:jc w:val="both"/>
        <w:rPr>
          <w:sz w:val="24"/>
          <w:szCs w:val="24"/>
        </w:rPr>
      </w:pPr>
      <w:r w:rsidRPr="00BE360C">
        <w:rPr>
          <w:sz w:val="24"/>
          <w:szCs w:val="24"/>
        </w:rPr>
        <w:t>10.4.</w:t>
      </w:r>
      <w:r w:rsidRPr="00BE360C">
        <w:rPr>
          <w:sz w:val="24"/>
          <w:szCs w:val="24"/>
        </w:rPr>
        <w:tab/>
        <w:t>Настоящий Договор прекращает свое действие в следующих случаях:</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полного надлежащего выполнения Сторонами обязательств по настоящему Договору;</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расторжения настоящего Договора;</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ликвидации Фонда или Вкладчика;</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в других случаях, предусмотренных действующим законодательством.</w:t>
      </w:r>
    </w:p>
    <w:p w:rsidR="00C214B6" w:rsidRPr="00BE360C" w:rsidRDefault="00C214B6" w:rsidP="00BE360C">
      <w:pPr>
        <w:ind w:firstLine="709"/>
        <w:jc w:val="both"/>
        <w:rPr>
          <w:sz w:val="24"/>
          <w:szCs w:val="24"/>
        </w:rPr>
      </w:pPr>
      <w:r w:rsidRPr="00BE360C">
        <w:rPr>
          <w:sz w:val="24"/>
          <w:szCs w:val="24"/>
        </w:rPr>
        <w:t>10.5.</w:t>
      </w:r>
      <w:r w:rsidRPr="00BE360C">
        <w:rPr>
          <w:sz w:val="24"/>
          <w:szCs w:val="24"/>
        </w:rPr>
        <w:tab/>
        <w:t>Настоящий Договор может быть расторгнут по следующим основаниям:</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по соглашению Сторон;</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lastRenderedPageBreak/>
        <w:t>при возникновении обстоятельств непреодолимой силы, препятствующей исполнению настоящего Договора;</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по решению суда;</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по иным законным основаниям.</w:t>
      </w:r>
    </w:p>
    <w:p w:rsidR="00C214B6" w:rsidRPr="00BE360C" w:rsidRDefault="00C214B6" w:rsidP="00BE360C">
      <w:pPr>
        <w:ind w:firstLine="709"/>
        <w:jc w:val="both"/>
        <w:rPr>
          <w:sz w:val="24"/>
          <w:szCs w:val="24"/>
        </w:rPr>
      </w:pPr>
      <w:r w:rsidRPr="00BE360C">
        <w:rPr>
          <w:sz w:val="24"/>
          <w:szCs w:val="24"/>
        </w:rPr>
        <w:t>10.6.</w:t>
      </w:r>
      <w:r w:rsidRPr="00BE360C">
        <w:rPr>
          <w:sz w:val="24"/>
          <w:szCs w:val="24"/>
        </w:rPr>
        <w:tab/>
        <w:t>Прекращение внесения Вкладчиком пенсионных взносов не является основанием для расторжения настоящего Договора.</w:t>
      </w:r>
    </w:p>
    <w:p w:rsidR="00C214B6" w:rsidRPr="00BE360C" w:rsidRDefault="00C214B6" w:rsidP="00BE360C">
      <w:pPr>
        <w:ind w:firstLine="709"/>
        <w:jc w:val="both"/>
        <w:rPr>
          <w:sz w:val="24"/>
          <w:szCs w:val="24"/>
        </w:rPr>
      </w:pPr>
      <w:r w:rsidRPr="00BE360C">
        <w:rPr>
          <w:sz w:val="24"/>
          <w:szCs w:val="24"/>
        </w:rPr>
        <w:t>10.7.</w:t>
      </w:r>
      <w:r w:rsidRPr="00BE360C">
        <w:rPr>
          <w:sz w:val="24"/>
          <w:szCs w:val="24"/>
        </w:rPr>
        <w:tab/>
        <w:t>При расторжении настоящего Договора до окончания финансового года начисление дохода от размещения средств пенсионных резервов за последний неполный год не производится.</w:t>
      </w:r>
    </w:p>
    <w:p w:rsidR="00C214B6" w:rsidRDefault="00C214B6" w:rsidP="00BE360C">
      <w:pPr>
        <w:ind w:firstLine="709"/>
        <w:jc w:val="both"/>
        <w:rPr>
          <w:sz w:val="24"/>
          <w:szCs w:val="24"/>
        </w:rPr>
      </w:pPr>
    </w:p>
    <w:p w:rsidR="00D5609A" w:rsidRPr="00BE360C" w:rsidRDefault="00D5609A" w:rsidP="00BE360C">
      <w:pPr>
        <w:ind w:firstLine="709"/>
        <w:jc w:val="both"/>
        <w:rPr>
          <w:sz w:val="24"/>
          <w:szCs w:val="24"/>
        </w:rPr>
      </w:pPr>
    </w:p>
    <w:p w:rsidR="00C214B6" w:rsidRPr="00BE360C" w:rsidRDefault="00C214B6" w:rsidP="00616A1C">
      <w:pPr>
        <w:ind w:firstLine="709"/>
        <w:jc w:val="center"/>
        <w:rPr>
          <w:b/>
          <w:smallCaps/>
          <w:sz w:val="24"/>
          <w:szCs w:val="24"/>
        </w:rPr>
      </w:pPr>
      <w:r w:rsidRPr="00BE360C">
        <w:rPr>
          <w:b/>
          <w:smallCaps/>
          <w:sz w:val="24"/>
          <w:szCs w:val="24"/>
        </w:rPr>
        <w:t>11. ФОРС-МАЖОРНЫЕ ОБСТОЯТЕЛЬСТВА</w:t>
      </w:r>
    </w:p>
    <w:p w:rsidR="00C214B6" w:rsidRPr="00BE360C" w:rsidRDefault="00C214B6" w:rsidP="00BE360C">
      <w:pPr>
        <w:ind w:firstLine="709"/>
        <w:jc w:val="both"/>
        <w:rPr>
          <w:sz w:val="24"/>
          <w:szCs w:val="24"/>
        </w:rPr>
      </w:pPr>
      <w:r w:rsidRPr="00BE360C">
        <w:rPr>
          <w:sz w:val="24"/>
          <w:szCs w:val="24"/>
        </w:rPr>
        <w:t>11.1.</w:t>
      </w:r>
      <w:r w:rsidRPr="00BE360C">
        <w:rPr>
          <w:sz w:val="24"/>
          <w:szCs w:val="24"/>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землетрясение, наводнение, пожар, а также забастовка, запреты и законодательные ограничения органов государственной власти, которые полностью или в значительной мере препятствуют исполнению обязательств по настоящему Договору.</w:t>
      </w:r>
    </w:p>
    <w:p w:rsidR="00C214B6" w:rsidRPr="00BE360C" w:rsidRDefault="00C214B6" w:rsidP="00BE360C">
      <w:pPr>
        <w:ind w:firstLine="709"/>
        <w:jc w:val="both"/>
        <w:rPr>
          <w:sz w:val="24"/>
          <w:szCs w:val="24"/>
        </w:rPr>
      </w:pPr>
      <w:r w:rsidRPr="00BE360C">
        <w:rPr>
          <w:sz w:val="24"/>
          <w:szCs w:val="24"/>
        </w:rPr>
        <w:t>11.2.</w:t>
      </w:r>
      <w:r w:rsidRPr="00BE360C">
        <w:rPr>
          <w:sz w:val="24"/>
          <w:szCs w:val="24"/>
        </w:rPr>
        <w:tab/>
        <w:t>Сторона, ссылающаяся на обстоятельства непреодолимой силы, обязана немедленно информировать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Информация должна содержать данные о характере обстоятельств, оценку их влияния на исполнение Стороной своих обязательств по настоящему Договору и на срок исполнения обязательств.</w:t>
      </w:r>
    </w:p>
    <w:p w:rsidR="00C214B6" w:rsidRPr="00BE360C" w:rsidRDefault="00C214B6" w:rsidP="00BE360C">
      <w:pPr>
        <w:ind w:firstLine="709"/>
        <w:jc w:val="both"/>
        <w:rPr>
          <w:sz w:val="24"/>
          <w:szCs w:val="24"/>
        </w:rPr>
      </w:pPr>
      <w:r w:rsidRPr="00BE360C">
        <w:rPr>
          <w:sz w:val="24"/>
          <w:szCs w:val="24"/>
        </w:rPr>
        <w:t>11.3.</w:t>
      </w:r>
      <w:r w:rsidRPr="00BE360C">
        <w:rPr>
          <w:sz w:val="24"/>
          <w:szCs w:val="24"/>
        </w:rPr>
        <w:tab/>
        <w:t>Сторона, которая не может из-за обстоятельств непреодолимой силы выполнить обязательства по настоящему Договору, приложит с учетом положений Договора все усилия к тому, чтобы как можно скорее ликвидировать последствия невыполнения обязательств.</w:t>
      </w:r>
    </w:p>
    <w:p w:rsidR="00C214B6" w:rsidRDefault="00C214B6" w:rsidP="00BE360C">
      <w:pPr>
        <w:ind w:firstLine="709"/>
        <w:jc w:val="both"/>
        <w:rPr>
          <w:sz w:val="24"/>
          <w:szCs w:val="24"/>
        </w:rPr>
      </w:pPr>
    </w:p>
    <w:p w:rsidR="00D5609A" w:rsidRPr="00BE360C" w:rsidRDefault="00D5609A" w:rsidP="00BE360C">
      <w:pPr>
        <w:ind w:firstLine="709"/>
        <w:jc w:val="both"/>
        <w:rPr>
          <w:sz w:val="24"/>
          <w:szCs w:val="24"/>
        </w:rPr>
      </w:pPr>
    </w:p>
    <w:p w:rsidR="00C214B6" w:rsidRPr="00BE360C" w:rsidRDefault="00C214B6" w:rsidP="00616A1C">
      <w:pPr>
        <w:ind w:firstLine="709"/>
        <w:jc w:val="center"/>
        <w:rPr>
          <w:b/>
          <w:smallCaps/>
          <w:sz w:val="24"/>
          <w:szCs w:val="24"/>
        </w:rPr>
      </w:pPr>
      <w:r w:rsidRPr="00BE360C">
        <w:rPr>
          <w:b/>
          <w:smallCaps/>
          <w:sz w:val="24"/>
          <w:szCs w:val="24"/>
        </w:rPr>
        <w:t>12. ЗАКЛЮЧИТЕЛЬНЫЕ ПОЛОЖЕНИЯ</w:t>
      </w:r>
    </w:p>
    <w:p w:rsidR="00C214B6" w:rsidRPr="00BE360C" w:rsidRDefault="00C214B6" w:rsidP="00BE360C">
      <w:pPr>
        <w:ind w:firstLine="709"/>
        <w:jc w:val="both"/>
        <w:rPr>
          <w:sz w:val="24"/>
          <w:szCs w:val="24"/>
        </w:rPr>
      </w:pPr>
      <w:r w:rsidRPr="00BE360C">
        <w:rPr>
          <w:sz w:val="24"/>
          <w:szCs w:val="24"/>
        </w:rPr>
        <w:t>12.1.</w:t>
      </w:r>
      <w:r w:rsidRPr="00BE360C">
        <w:rPr>
          <w:sz w:val="24"/>
          <w:szCs w:val="24"/>
        </w:rPr>
        <w:tab/>
        <w:t>Споры, возникающие при заключении, изменении или исполнении настоящего договора, подлежат рассмотрению в установленном законодательством порядке.</w:t>
      </w:r>
    </w:p>
    <w:p w:rsidR="00C214B6" w:rsidRPr="00BE360C" w:rsidRDefault="00C214B6" w:rsidP="00BE360C">
      <w:pPr>
        <w:ind w:firstLine="709"/>
        <w:jc w:val="both"/>
        <w:rPr>
          <w:sz w:val="24"/>
          <w:szCs w:val="24"/>
        </w:rPr>
      </w:pPr>
      <w:r w:rsidRPr="00BE360C">
        <w:rPr>
          <w:sz w:val="24"/>
          <w:szCs w:val="24"/>
        </w:rPr>
        <w:t>12.2.</w:t>
      </w:r>
      <w:r w:rsidRPr="00BE360C">
        <w:rPr>
          <w:sz w:val="24"/>
          <w:szCs w:val="24"/>
        </w:rPr>
        <w:tab/>
        <w:t>Суммы негосударственных пенсий, выплачиваемых Участникам, подлежат налогообложению в соответствии с законодательством РФ.</w:t>
      </w:r>
    </w:p>
    <w:p w:rsidR="00C214B6" w:rsidRPr="00BE360C" w:rsidRDefault="00C214B6" w:rsidP="00BE360C">
      <w:pPr>
        <w:ind w:firstLine="709"/>
        <w:jc w:val="both"/>
        <w:rPr>
          <w:sz w:val="24"/>
          <w:szCs w:val="24"/>
        </w:rPr>
      </w:pPr>
      <w:r w:rsidRPr="00BE360C">
        <w:rPr>
          <w:sz w:val="24"/>
          <w:szCs w:val="24"/>
        </w:rPr>
        <w:t>12.3.</w:t>
      </w:r>
      <w:r w:rsidRPr="00BE360C">
        <w:rPr>
          <w:sz w:val="24"/>
          <w:szCs w:val="24"/>
        </w:rPr>
        <w:tab/>
        <w:t>Вкладчик с условиями негосударственного пенсионного обеспечения, установленными действующими Правилами Фонда, ознакомлен.</w:t>
      </w:r>
    </w:p>
    <w:p w:rsidR="00C214B6" w:rsidRPr="00BE360C" w:rsidRDefault="00C214B6" w:rsidP="00BE360C">
      <w:pPr>
        <w:ind w:firstLine="709"/>
        <w:jc w:val="both"/>
        <w:rPr>
          <w:sz w:val="24"/>
          <w:szCs w:val="24"/>
        </w:rPr>
      </w:pPr>
      <w:r w:rsidRPr="00BE360C">
        <w:rPr>
          <w:sz w:val="24"/>
          <w:szCs w:val="24"/>
        </w:rPr>
        <w:t>12.4.</w:t>
      </w:r>
      <w:r w:rsidRPr="00BE360C">
        <w:rPr>
          <w:sz w:val="24"/>
          <w:szCs w:val="24"/>
        </w:rPr>
        <w:tab/>
        <w:t>Права и обязанности по настоящему договору не могут быть переданы третьим лицам, если иное не предусмотрено дополнительным соглашением Сторон.</w:t>
      </w:r>
    </w:p>
    <w:p w:rsidR="00C214B6" w:rsidRPr="00BE360C" w:rsidRDefault="00C214B6" w:rsidP="00BE360C">
      <w:pPr>
        <w:ind w:firstLine="709"/>
        <w:jc w:val="both"/>
        <w:rPr>
          <w:sz w:val="24"/>
          <w:szCs w:val="24"/>
        </w:rPr>
      </w:pPr>
      <w:r w:rsidRPr="00BE360C">
        <w:rPr>
          <w:sz w:val="24"/>
          <w:szCs w:val="24"/>
        </w:rPr>
        <w:t>12.5.</w:t>
      </w:r>
      <w:r w:rsidRPr="00BE360C">
        <w:rPr>
          <w:sz w:val="24"/>
          <w:szCs w:val="24"/>
        </w:rPr>
        <w:tab/>
        <w:t>Договор составлен в двух экземплярах, имеющих одинаковую юридическую силу, по одному экземпляру для каждой из Сторон.</w:t>
      </w:r>
    </w:p>
    <w:p w:rsidR="00C214B6" w:rsidRDefault="00C214B6" w:rsidP="00BE360C">
      <w:pPr>
        <w:ind w:firstLine="709"/>
        <w:jc w:val="both"/>
        <w:rPr>
          <w:b/>
          <w:smallCaps/>
          <w:sz w:val="24"/>
          <w:szCs w:val="24"/>
        </w:rPr>
      </w:pPr>
    </w:p>
    <w:p w:rsidR="00D5609A" w:rsidRDefault="00D5609A" w:rsidP="00BE360C">
      <w:pPr>
        <w:ind w:firstLine="709"/>
        <w:jc w:val="both"/>
        <w:rPr>
          <w:b/>
          <w:smallCaps/>
          <w:sz w:val="24"/>
          <w:szCs w:val="24"/>
        </w:rPr>
      </w:pPr>
    </w:p>
    <w:p w:rsidR="00D5609A" w:rsidRDefault="00D5609A" w:rsidP="00BE360C">
      <w:pPr>
        <w:ind w:firstLine="709"/>
        <w:jc w:val="both"/>
        <w:rPr>
          <w:b/>
          <w:smallCaps/>
          <w:sz w:val="24"/>
          <w:szCs w:val="24"/>
        </w:rPr>
      </w:pPr>
    </w:p>
    <w:p w:rsidR="00D5609A" w:rsidRDefault="00D5609A" w:rsidP="00BE360C">
      <w:pPr>
        <w:ind w:firstLine="709"/>
        <w:jc w:val="both"/>
        <w:rPr>
          <w:b/>
          <w:smallCaps/>
          <w:sz w:val="24"/>
          <w:szCs w:val="24"/>
        </w:rPr>
      </w:pPr>
    </w:p>
    <w:p w:rsidR="00D5609A" w:rsidRDefault="00D5609A" w:rsidP="00BE360C">
      <w:pPr>
        <w:ind w:firstLine="709"/>
        <w:jc w:val="both"/>
        <w:rPr>
          <w:b/>
          <w:smallCaps/>
          <w:sz w:val="24"/>
          <w:szCs w:val="24"/>
        </w:rPr>
      </w:pPr>
    </w:p>
    <w:p w:rsidR="00D5609A" w:rsidRPr="00BE360C" w:rsidRDefault="00D5609A" w:rsidP="00BE360C">
      <w:pPr>
        <w:ind w:firstLine="709"/>
        <w:jc w:val="both"/>
        <w:rPr>
          <w:b/>
          <w:smallCaps/>
          <w:sz w:val="24"/>
          <w:szCs w:val="24"/>
        </w:rPr>
      </w:pPr>
    </w:p>
    <w:p w:rsidR="00C214B6" w:rsidRPr="0049618A" w:rsidRDefault="00C214B6" w:rsidP="00C214B6">
      <w:pPr>
        <w:jc w:val="center"/>
        <w:rPr>
          <w:b/>
          <w:smallCaps/>
          <w:sz w:val="24"/>
          <w:szCs w:val="24"/>
        </w:rPr>
      </w:pPr>
      <w:r w:rsidRPr="0049618A">
        <w:rPr>
          <w:b/>
          <w:smallCaps/>
          <w:sz w:val="24"/>
          <w:szCs w:val="24"/>
        </w:rPr>
        <w:lastRenderedPageBreak/>
        <w:t>13. РЕКВИЗИТЫ И ПОДПИСИ СТОРОН</w:t>
      </w:r>
    </w:p>
    <w:p w:rsidR="00C214B6" w:rsidRPr="0049618A" w:rsidRDefault="00C214B6" w:rsidP="00C214B6">
      <w:pPr>
        <w:ind w:firstLine="709"/>
        <w:jc w:val="both"/>
        <w:rPr>
          <w:sz w:val="24"/>
          <w:szCs w:val="24"/>
        </w:rPr>
      </w:pPr>
      <w:r w:rsidRPr="0049618A">
        <w:rPr>
          <w:b/>
          <w:sz w:val="24"/>
          <w:szCs w:val="24"/>
        </w:rPr>
        <w:t>Вкладчик:</w:t>
      </w:r>
      <w:r w:rsidRPr="0049618A">
        <w:rPr>
          <w:sz w:val="24"/>
          <w:szCs w:val="24"/>
        </w:rPr>
        <w:t xml:space="preserve"> </w:t>
      </w:r>
    </w:p>
    <w:p w:rsidR="00C214B6" w:rsidRPr="0049618A" w:rsidRDefault="00C214B6" w:rsidP="00C214B6">
      <w:pPr>
        <w:ind w:firstLine="709"/>
        <w:jc w:val="both"/>
        <w:rPr>
          <w:sz w:val="24"/>
          <w:szCs w:val="24"/>
        </w:rPr>
      </w:pPr>
    </w:p>
    <w:p w:rsidR="00C214B6" w:rsidRPr="0049618A" w:rsidRDefault="00C214B6" w:rsidP="00C214B6">
      <w:pPr>
        <w:ind w:firstLine="709"/>
        <w:jc w:val="both"/>
        <w:rPr>
          <w:sz w:val="24"/>
          <w:szCs w:val="24"/>
        </w:rPr>
      </w:pPr>
      <w:r w:rsidRPr="0049618A">
        <w:rPr>
          <w:b/>
          <w:sz w:val="24"/>
          <w:szCs w:val="24"/>
        </w:rPr>
        <w:t>Фонд:</w:t>
      </w:r>
      <w:r w:rsidRPr="0049618A">
        <w:rPr>
          <w:sz w:val="24"/>
          <w:szCs w:val="24"/>
        </w:rPr>
        <w:t xml:space="preserve"> </w:t>
      </w:r>
      <w:smartTag w:uri="urn:schemas-microsoft-com:office:smarttags" w:element="metricconverter">
        <w:smartTagPr>
          <w:attr w:name="ProductID" w:val="117556, г"/>
        </w:smartTagPr>
        <w:r w:rsidR="00373AFE">
          <w:rPr>
            <w:sz w:val="24"/>
            <w:szCs w:val="24"/>
          </w:rPr>
          <w:t>117556, г</w:t>
        </w:r>
      </w:smartTag>
      <w:r w:rsidR="00373AFE">
        <w:rPr>
          <w:sz w:val="24"/>
          <w:szCs w:val="24"/>
        </w:rPr>
        <w:t>. Москва, Симферопольский бульвар д.13, тел. (495) 755-65-92, расчетный счет № 40701810800000017635 в Банке ГПБ (АО),</w:t>
      </w:r>
      <w:r w:rsidRPr="0049618A">
        <w:rPr>
          <w:sz w:val="24"/>
          <w:szCs w:val="24"/>
        </w:rPr>
        <w:t xml:space="preserve"> корреспондентский счет 30101810200000000823, БИК 044525823, ИНН 772</w:t>
      </w:r>
      <w:r w:rsidR="000C215D">
        <w:rPr>
          <w:sz w:val="24"/>
          <w:szCs w:val="24"/>
        </w:rPr>
        <w:t>642088</w:t>
      </w:r>
      <w:r w:rsidRPr="0049618A">
        <w:rPr>
          <w:sz w:val="24"/>
          <w:szCs w:val="24"/>
        </w:rPr>
        <w:t>0, КПП 772601001.</w:t>
      </w:r>
    </w:p>
    <w:p w:rsidR="00C214B6" w:rsidRPr="0049618A" w:rsidRDefault="00C214B6" w:rsidP="00C214B6">
      <w:pPr>
        <w:ind w:firstLine="709"/>
        <w:jc w:val="both"/>
        <w:rPr>
          <w:sz w:val="24"/>
          <w:szCs w:val="24"/>
        </w:rPr>
      </w:pPr>
    </w:p>
    <w:tbl>
      <w:tblPr>
        <w:tblStyle w:val="a4"/>
        <w:tblW w:w="49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880"/>
        <w:gridCol w:w="4666"/>
      </w:tblGrid>
      <w:tr w:rsidR="00C214B6" w:rsidRPr="0049618A">
        <w:tc>
          <w:tcPr>
            <w:tcW w:w="2556" w:type="pct"/>
          </w:tcPr>
          <w:p w:rsidR="00C214B6" w:rsidRPr="0049618A" w:rsidRDefault="00C214B6" w:rsidP="00C214B6">
            <w:pPr>
              <w:jc w:val="center"/>
              <w:rPr>
                <w:b/>
                <w:sz w:val="24"/>
                <w:szCs w:val="24"/>
              </w:rPr>
            </w:pPr>
            <w:r w:rsidRPr="0049618A">
              <w:rPr>
                <w:b/>
                <w:sz w:val="24"/>
                <w:szCs w:val="24"/>
              </w:rPr>
              <w:t>Вкладчик</w:t>
            </w:r>
          </w:p>
        </w:tc>
        <w:tc>
          <w:tcPr>
            <w:tcW w:w="2444" w:type="pct"/>
          </w:tcPr>
          <w:p w:rsidR="00C214B6" w:rsidRPr="0049618A" w:rsidRDefault="00BE360C" w:rsidP="00C214B6">
            <w:pPr>
              <w:jc w:val="center"/>
              <w:rPr>
                <w:b/>
                <w:sz w:val="24"/>
                <w:szCs w:val="24"/>
              </w:rPr>
            </w:pPr>
            <w:r>
              <w:rPr>
                <w:b/>
                <w:sz w:val="24"/>
                <w:szCs w:val="24"/>
              </w:rPr>
              <w:t xml:space="preserve">От </w:t>
            </w:r>
            <w:r w:rsidR="00C214B6" w:rsidRPr="0049618A">
              <w:rPr>
                <w:b/>
                <w:sz w:val="24"/>
                <w:szCs w:val="24"/>
              </w:rPr>
              <w:t>Фонд</w:t>
            </w:r>
            <w:r>
              <w:rPr>
                <w:b/>
                <w:sz w:val="24"/>
                <w:szCs w:val="24"/>
              </w:rPr>
              <w:t>а</w:t>
            </w:r>
          </w:p>
        </w:tc>
      </w:tr>
      <w:tr w:rsidR="00C214B6" w:rsidRPr="0049618A">
        <w:tc>
          <w:tcPr>
            <w:tcW w:w="2556" w:type="pct"/>
          </w:tcPr>
          <w:p w:rsidR="00C214B6" w:rsidRPr="0049618A" w:rsidRDefault="00C214B6" w:rsidP="00C214B6">
            <w:pPr>
              <w:jc w:val="center"/>
              <w:rPr>
                <w:sz w:val="24"/>
                <w:szCs w:val="24"/>
              </w:rPr>
            </w:pPr>
          </w:p>
        </w:tc>
        <w:tc>
          <w:tcPr>
            <w:tcW w:w="2444" w:type="pct"/>
          </w:tcPr>
          <w:p w:rsidR="00C214B6" w:rsidRPr="0049618A" w:rsidRDefault="00C214B6" w:rsidP="000C215D">
            <w:pPr>
              <w:jc w:val="center"/>
              <w:rPr>
                <w:sz w:val="24"/>
                <w:szCs w:val="24"/>
              </w:rPr>
            </w:pPr>
            <w:r w:rsidRPr="0049618A">
              <w:rPr>
                <w:sz w:val="24"/>
                <w:szCs w:val="24"/>
              </w:rPr>
              <w:t xml:space="preserve">Президент </w:t>
            </w:r>
            <w:r w:rsidR="000C215D">
              <w:rPr>
                <w:sz w:val="24"/>
                <w:szCs w:val="24"/>
              </w:rPr>
              <w:t>АО «</w:t>
            </w:r>
            <w:r w:rsidRPr="0049618A">
              <w:rPr>
                <w:sz w:val="24"/>
                <w:szCs w:val="24"/>
              </w:rPr>
              <w:t>НПФ Газпромбанк-фонд»</w:t>
            </w:r>
          </w:p>
        </w:tc>
      </w:tr>
      <w:tr w:rsidR="00C214B6" w:rsidRPr="0049618A">
        <w:tc>
          <w:tcPr>
            <w:tcW w:w="2556" w:type="pct"/>
          </w:tcPr>
          <w:p w:rsidR="00C214B6" w:rsidRPr="0049618A" w:rsidRDefault="00C214B6" w:rsidP="00C214B6">
            <w:pPr>
              <w:jc w:val="both"/>
              <w:rPr>
                <w:sz w:val="24"/>
                <w:szCs w:val="24"/>
              </w:rPr>
            </w:pPr>
          </w:p>
        </w:tc>
        <w:tc>
          <w:tcPr>
            <w:tcW w:w="2444" w:type="pct"/>
          </w:tcPr>
          <w:p w:rsidR="00C214B6" w:rsidRPr="0049618A" w:rsidRDefault="00373AFE" w:rsidP="00373AFE">
            <w:pPr>
              <w:jc w:val="both"/>
              <w:rPr>
                <w:sz w:val="24"/>
                <w:szCs w:val="24"/>
              </w:rPr>
            </w:pPr>
            <w:r>
              <w:rPr>
                <w:sz w:val="24"/>
                <w:szCs w:val="24"/>
              </w:rPr>
              <w:t>М.П.______________/Д</w:t>
            </w:r>
            <w:r w:rsidR="00C214B6" w:rsidRPr="0049618A">
              <w:rPr>
                <w:sz w:val="24"/>
                <w:szCs w:val="24"/>
              </w:rPr>
              <w:t>.</w:t>
            </w:r>
            <w:r>
              <w:rPr>
                <w:sz w:val="24"/>
                <w:szCs w:val="24"/>
              </w:rPr>
              <w:t>Е</w:t>
            </w:r>
            <w:r w:rsidR="00C214B6" w:rsidRPr="0049618A">
              <w:rPr>
                <w:sz w:val="24"/>
                <w:szCs w:val="24"/>
              </w:rPr>
              <w:t xml:space="preserve">. </w:t>
            </w:r>
            <w:r>
              <w:rPr>
                <w:sz w:val="24"/>
                <w:szCs w:val="24"/>
              </w:rPr>
              <w:t>Вахрамеев</w:t>
            </w:r>
            <w:r w:rsidR="00C214B6" w:rsidRPr="0049618A">
              <w:rPr>
                <w:sz w:val="24"/>
                <w:szCs w:val="24"/>
              </w:rPr>
              <w:t>/</w:t>
            </w:r>
          </w:p>
        </w:tc>
      </w:tr>
    </w:tbl>
    <w:p w:rsidR="00C214B6" w:rsidRDefault="00C214B6" w:rsidP="00C214B6"/>
    <w:p w:rsidR="00C214B6" w:rsidRDefault="00C214B6"/>
    <w:sectPr w:rsidR="00C214B6" w:rsidSect="00A745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A7CB8"/>
    <w:multiLevelType w:val="hybridMultilevel"/>
    <w:tmpl w:val="F8FA4E9E"/>
    <w:lvl w:ilvl="0" w:tplc="26D8B69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efaultTabStop w:val="708"/>
  <w:characterSpacingControl w:val="doNotCompress"/>
  <w:compat/>
  <w:rsids>
    <w:rsidRoot w:val="00C214B6"/>
    <w:rsid w:val="000C215D"/>
    <w:rsid w:val="000F1AC5"/>
    <w:rsid w:val="001011E6"/>
    <w:rsid w:val="001B05A1"/>
    <w:rsid w:val="00221E4A"/>
    <w:rsid w:val="002D7EAA"/>
    <w:rsid w:val="00373AFE"/>
    <w:rsid w:val="003F7F80"/>
    <w:rsid w:val="00510447"/>
    <w:rsid w:val="00515513"/>
    <w:rsid w:val="0054436C"/>
    <w:rsid w:val="00550D25"/>
    <w:rsid w:val="00616A1C"/>
    <w:rsid w:val="006A7A61"/>
    <w:rsid w:val="006F74D6"/>
    <w:rsid w:val="00712240"/>
    <w:rsid w:val="00853BB6"/>
    <w:rsid w:val="00994EA3"/>
    <w:rsid w:val="00A7452A"/>
    <w:rsid w:val="00AB1C2B"/>
    <w:rsid w:val="00AC7437"/>
    <w:rsid w:val="00BB3FAF"/>
    <w:rsid w:val="00BE360C"/>
    <w:rsid w:val="00BE4DE7"/>
    <w:rsid w:val="00C214B6"/>
    <w:rsid w:val="00C322A1"/>
    <w:rsid w:val="00C46CCE"/>
    <w:rsid w:val="00D05D48"/>
    <w:rsid w:val="00D1394A"/>
    <w:rsid w:val="00D5609A"/>
    <w:rsid w:val="00E657E0"/>
    <w:rsid w:val="00EB6473"/>
    <w:rsid w:val="00F1054F"/>
    <w:rsid w:val="00F32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14B6"/>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214B6"/>
    <w:pPr>
      <w:jc w:val="center"/>
    </w:pPr>
    <w:rPr>
      <w:b/>
      <w:bCs/>
      <w:i/>
      <w:iCs/>
    </w:rPr>
  </w:style>
  <w:style w:type="table" w:styleId="a4">
    <w:name w:val="Table Grid"/>
    <w:basedOn w:val="a1"/>
    <w:rsid w:val="00C214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515513"/>
    <w:pPr>
      <w:autoSpaceDE/>
      <w:autoSpaceDN/>
      <w:spacing w:after="120"/>
      <w:ind w:left="283"/>
    </w:pPr>
    <w:rPr>
      <w:sz w:val="16"/>
      <w:szCs w:val="16"/>
    </w:rPr>
  </w:style>
  <w:style w:type="character" w:customStyle="1" w:styleId="30">
    <w:name w:val="Основной текст с отступом 3 Знак"/>
    <w:basedOn w:val="a0"/>
    <w:link w:val="3"/>
    <w:rsid w:val="00515513"/>
    <w:rPr>
      <w:sz w:val="16"/>
      <w:szCs w:val="16"/>
    </w:rPr>
  </w:style>
  <w:style w:type="paragraph" w:styleId="a5">
    <w:name w:val="Body Text"/>
    <w:basedOn w:val="a"/>
    <w:link w:val="a6"/>
    <w:rsid w:val="00D05D48"/>
    <w:pPr>
      <w:spacing w:after="120"/>
    </w:pPr>
  </w:style>
  <w:style w:type="character" w:customStyle="1" w:styleId="a6">
    <w:name w:val="Основной текст Знак"/>
    <w:basedOn w:val="a0"/>
    <w:link w:val="a5"/>
    <w:rsid w:val="00D05D48"/>
  </w:style>
  <w:style w:type="paragraph" w:customStyle="1" w:styleId="ConsNormal">
    <w:name w:val="ConsNormal"/>
    <w:rsid w:val="00D05D48"/>
    <w:pPr>
      <w:widowControl w:val="0"/>
      <w:overflowPunct w:val="0"/>
      <w:autoSpaceDE w:val="0"/>
      <w:autoSpaceDN w:val="0"/>
      <w:adjustRightInd w:val="0"/>
      <w:ind w:firstLine="720"/>
      <w:textAlignment w:val="baseline"/>
    </w:pPr>
    <w:rPr>
      <w:rFonts w:ascii="Arial" w:hAnsi="Arial"/>
    </w:rPr>
  </w:style>
  <w:style w:type="paragraph" w:styleId="a7">
    <w:name w:val="Body Text Indent"/>
    <w:basedOn w:val="a"/>
    <w:link w:val="a8"/>
    <w:unhideWhenUsed/>
    <w:rsid w:val="00853BB6"/>
    <w:pPr>
      <w:autoSpaceDE/>
      <w:autoSpaceDN/>
      <w:spacing w:after="120"/>
      <w:ind w:left="283"/>
    </w:pPr>
    <w:rPr>
      <w:sz w:val="24"/>
      <w:szCs w:val="24"/>
    </w:rPr>
  </w:style>
  <w:style w:type="character" w:customStyle="1" w:styleId="a8">
    <w:name w:val="Основной текст с отступом Знак"/>
    <w:basedOn w:val="a0"/>
    <w:link w:val="a7"/>
    <w:rsid w:val="00853BB6"/>
    <w:rPr>
      <w:sz w:val="24"/>
      <w:szCs w:val="24"/>
    </w:rPr>
  </w:style>
  <w:style w:type="paragraph" w:styleId="a9">
    <w:name w:val="No Spacing"/>
    <w:uiPriority w:val="1"/>
    <w:qFormat/>
    <w:rsid w:val="00D5609A"/>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3117</Words>
  <Characters>17770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GPBF</Company>
  <LinksUpToDate>false</LinksUpToDate>
  <CharactersWithSpaces>20846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creator>popova</dc:creator>
  <cp:lastModifiedBy>test</cp:lastModifiedBy>
  <cp:revision>8</cp:revision>
  <cp:lastPrinted>2011-07-04T12:33:00Z</cp:lastPrinted>
  <dcterms:created xsi:type="dcterms:W3CDTF">2019-11-25T12:33:00Z</dcterms:created>
  <dcterms:modified xsi:type="dcterms:W3CDTF">2021-09-03T07:50:00Z</dcterms:modified>
</cp:coreProperties>
</file>