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5" w:rsidRPr="00712240" w:rsidRDefault="00CB5D8B" w:rsidP="00DC2385">
      <w:pPr>
        <w:pStyle w:val="a8"/>
        <w:keepLines/>
        <w:ind w:firstLine="720"/>
        <w:rPr>
          <w:i w:val="0"/>
          <w:sz w:val="24"/>
          <w:szCs w:val="24"/>
        </w:rPr>
      </w:pPr>
      <w:r w:rsidRPr="00CB5D8B">
        <w:pict>
          <v:rect id="_x0000_s1030" style="position:absolute;left:0;text-align:left;margin-left:234pt;margin-top:-27pt;width:248.15pt;height:18pt;z-index:251660288" stroked="f">
            <v:textbox>
              <w:txbxContent>
                <w:p w:rsidR="003F17D3" w:rsidRDefault="003F17D3" w:rsidP="00DC2385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DC2385" w:rsidRPr="00712240">
        <w:rPr>
          <w:i w:val="0"/>
          <w:sz w:val="24"/>
          <w:szCs w:val="24"/>
        </w:rPr>
        <w:t>Договор № _____</w:t>
      </w:r>
    </w:p>
    <w:p w:rsidR="00DC2385" w:rsidRPr="00712240" w:rsidRDefault="00DC2385" w:rsidP="00DC2385">
      <w:pPr>
        <w:keepLines/>
        <w:ind w:firstLine="720"/>
        <w:jc w:val="center"/>
        <w:rPr>
          <w:b/>
          <w:sz w:val="24"/>
          <w:szCs w:val="24"/>
        </w:rPr>
      </w:pPr>
      <w:r w:rsidRPr="00712240">
        <w:rPr>
          <w:b/>
          <w:sz w:val="24"/>
          <w:szCs w:val="24"/>
        </w:rPr>
        <w:t>негосударственного пенсионного обеспечения</w:t>
      </w:r>
    </w:p>
    <w:p w:rsidR="00DC2385" w:rsidRPr="00240844" w:rsidRDefault="00DC2385" w:rsidP="00DC2385">
      <w:pPr>
        <w:keepLines/>
        <w:ind w:firstLine="720"/>
        <w:jc w:val="center"/>
        <w:rPr>
          <w:b/>
          <w:sz w:val="24"/>
          <w:szCs w:val="24"/>
        </w:rPr>
      </w:pPr>
    </w:p>
    <w:p w:rsidR="00DC2385" w:rsidRPr="00240844" w:rsidRDefault="00DC2385" w:rsidP="00DC2385">
      <w:pPr>
        <w:keepLines/>
        <w:tabs>
          <w:tab w:val="right" w:pos="8364"/>
        </w:tabs>
        <w:ind w:firstLine="720"/>
        <w:jc w:val="both"/>
        <w:rPr>
          <w:sz w:val="24"/>
          <w:szCs w:val="24"/>
        </w:rPr>
      </w:pPr>
      <w:r w:rsidRPr="00240844">
        <w:rPr>
          <w:sz w:val="24"/>
          <w:szCs w:val="24"/>
        </w:rPr>
        <w:t>г. Москва</w:t>
      </w:r>
      <w:r w:rsidRPr="00240844">
        <w:rPr>
          <w:sz w:val="24"/>
          <w:szCs w:val="24"/>
        </w:rPr>
        <w:tab/>
        <w:t>"___"_________ 20___ г.</w:t>
      </w:r>
    </w:p>
    <w:p w:rsidR="00DC2385" w:rsidRPr="003F17D3" w:rsidRDefault="00DC2385" w:rsidP="003F17D3">
      <w:pPr>
        <w:keepLines/>
        <w:tabs>
          <w:tab w:val="right" w:pos="8364"/>
        </w:tabs>
        <w:ind w:firstLine="709"/>
        <w:jc w:val="both"/>
        <w:rPr>
          <w:sz w:val="24"/>
          <w:szCs w:val="24"/>
        </w:rPr>
      </w:pPr>
    </w:p>
    <w:p w:rsidR="00DC2385" w:rsidRPr="003F17D3" w:rsidRDefault="00DC2385" w:rsidP="003F17D3">
      <w:pPr>
        <w:keepLines/>
        <w:ind w:firstLine="709"/>
        <w:jc w:val="both"/>
        <w:rPr>
          <w:sz w:val="24"/>
          <w:szCs w:val="24"/>
        </w:rPr>
      </w:pPr>
      <w:r w:rsidRPr="003F17D3">
        <w:rPr>
          <w:b/>
          <w:sz w:val="24"/>
          <w:szCs w:val="24"/>
        </w:rPr>
        <w:t>______________________________________________________________________</w:t>
      </w:r>
      <w:r w:rsidRPr="003F17D3">
        <w:rPr>
          <w:sz w:val="24"/>
          <w:szCs w:val="24"/>
        </w:rPr>
        <w:t xml:space="preserve">, именуемый в дальнейшем «Вкладчик», с одной стороны, и Акционерное общество «Негосударственный пенсионный фонд </w:t>
      </w:r>
      <w:proofErr w:type="spellStart"/>
      <w:r w:rsidRPr="003F17D3">
        <w:rPr>
          <w:sz w:val="24"/>
          <w:szCs w:val="24"/>
        </w:rPr>
        <w:t>Газпромбанк-фонд</w:t>
      </w:r>
      <w:proofErr w:type="spellEnd"/>
      <w:r w:rsidRPr="003F17D3">
        <w:rPr>
          <w:sz w:val="24"/>
          <w:szCs w:val="24"/>
        </w:rPr>
        <w:t>», лицензия Банка России от  22.03.2005 № 426, именуем</w:t>
      </w:r>
      <w:r w:rsidR="000A4FBA" w:rsidRPr="003F17D3">
        <w:rPr>
          <w:sz w:val="24"/>
          <w:szCs w:val="24"/>
        </w:rPr>
        <w:t>ое</w:t>
      </w:r>
      <w:r w:rsidRPr="003F17D3">
        <w:rPr>
          <w:sz w:val="24"/>
          <w:szCs w:val="24"/>
        </w:rPr>
        <w:t xml:space="preserve"> в дальнейшем «Фонд», в лице Президента </w:t>
      </w:r>
      <w:r w:rsidR="00BA4683" w:rsidRPr="003F17D3">
        <w:rPr>
          <w:sz w:val="24"/>
          <w:szCs w:val="24"/>
        </w:rPr>
        <w:t>Вахрамеева Дениса Евгеньевича</w:t>
      </w:r>
      <w:r w:rsidRPr="003F17D3">
        <w:rPr>
          <w:sz w:val="24"/>
          <w:szCs w:val="24"/>
        </w:rPr>
        <w:t>, действующего на основании Устава, с другой стороны, вместе далее именуемые «Стороны», заключили настоящий Договор о нижеследующем:</w:t>
      </w:r>
    </w:p>
    <w:p w:rsidR="00DC2385" w:rsidRPr="003F17D3" w:rsidRDefault="00DC2385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1. ПРЕДМЕТ ДОГОВОРА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1.1. Предметом настоящего Договора между Вкладчиком и Фондом является негосударственное пенсионное обеспечение </w:t>
      </w:r>
      <w:r w:rsidR="005C0071" w:rsidRPr="003F17D3">
        <w:rPr>
          <w:sz w:val="24"/>
          <w:szCs w:val="24"/>
        </w:rPr>
        <w:t>Участника</w:t>
      </w:r>
      <w:r w:rsidRPr="003F17D3">
        <w:rPr>
          <w:sz w:val="24"/>
          <w:szCs w:val="24"/>
        </w:rPr>
        <w:t>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1.2. Вкладчик обязуется уплачивать пенсионные взносы в Фонд, а Фонд обязуется при наступлении пенсионных оснований, предусмотренных Пенсионными правилами</w:t>
      </w:r>
      <w:r w:rsidR="00DC2385" w:rsidRPr="003F17D3">
        <w:rPr>
          <w:sz w:val="24"/>
          <w:szCs w:val="24"/>
        </w:rPr>
        <w:t xml:space="preserve"> А</w:t>
      </w:r>
      <w:r w:rsidR="00C03C49" w:rsidRPr="003F17D3">
        <w:rPr>
          <w:sz w:val="24"/>
          <w:szCs w:val="24"/>
        </w:rPr>
        <w:t>кционерного общества</w:t>
      </w:r>
      <w:r w:rsidRPr="003F17D3">
        <w:rPr>
          <w:sz w:val="24"/>
          <w:szCs w:val="24"/>
        </w:rPr>
        <w:t xml:space="preserve"> </w:t>
      </w:r>
      <w:r w:rsidR="003B2E26" w:rsidRPr="003F17D3">
        <w:rPr>
          <w:sz w:val="24"/>
          <w:szCs w:val="24"/>
        </w:rPr>
        <w:t>«</w:t>
      </w:r>
      <w:r w:rsidRPr="003F17D3">
        <w:rPr>
          <w:sz w:val="24"/>
          <w:szCs w:val="24"/>
        </w:rPr>
        <w:t xml:space="preserve">Негосударственного пенсионного фонда </w:t>
      </w:r>
      <w:proofErr w:type="spellStart"/>
      <w:r w:rsidRPr="003F17D3">
        <w:rPr>
          <w:sz w:val="24"/>
          <w:szCs w:val="24"/>
        </w:rPr>
        <w:t>Газпромбанк</w:t>
      </w:r>
      <w:proofErr w:type="spellEnd"/>
      <w:r w:rsidRPr="003F17D3">
        <w:rPr>
          <w:sz w:val="24"/>
          <w:szCs w:val="24"/>
        </w:rPr>
        <w:t xml:space="preserve"> - фонд» (далее Правила) и настоящим договором, выплачивать Участнику негосударственную пенсию.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1.2. Негосударственное пенсионное обеспечение Участника осуществляется Фондом в соответствии с Правилами Фонда, которые являются неотъемлемой частью настоящего договора. 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1.4. Основные понятия, используемые в настоящем Договоре, определяются Правилами Фонда.</w:t>
      </w: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2. ПЕНСИОННАЯ СХЕМА</w:t>
      </w:r>
    </w:p>
    <w:p w:rsidR="00F03E61" w:rsidRPr="003F17D3" w:rsidRDefault="004A2B15" w:rsidP="003F17D3">
      <w:pPr>
        <w:pStyle w:val="a6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2.1.</w:t>
      </w:r>
      <w:r w:rsidRPr="003F17D3">
        <w:rPr>
          <w:sz w:val="24"/>
          <w:szCs w:val="24"/>
        </w:rPr>
        <w:tab/>
        <w:t>Негосударственное пенсионное обеспечение Участник</w:t>
      </w:r>
      <w:r w:rsidR="005C0071" w:rsidRPr="003F17D3">
        <w:rPr>
          <w:sz w:val="24"/>
          <w:szCs w:val="24"/>
        </w:rPr>
        <w:t>а</w:t>
      </w:r>
      <w:r w:rsidRPr="003F17D3">
        <w:rPr>
          <w:sz w:val="24"/>
          <w:szCs w:val="24"/>
        </w:rPr>
        <w:t xml:space="preserve"> по настоящему Договору осуществляется по </w:t>
      </w:r>
      <w:r w:rsidR="00F03E61" w:rsidRPr="003F17D3">
        <w:rPr>
          <w:sz w:val="24"/>
          <w:szCs w:val="24"/>
        </w:rPr>
        <w:t xml:space="preserve">пенсионной схеме № 1 </w:t>
      </w:r>
      <w:r w:rsidR="001D5F5E" w:rsidRPr="003F17D3">
        <w:rPr>
          <w:sz w:val="24"/>
          <w:szCs w:val="24"/>
        </w:rPr>
        <w:t>«С установленными</w:t>
      </w:r>
      <w:r w:rsidR="00F03E61" w:rsidRPr="003F17D3">
        <w:rPr>
          <w:sz w:val="24"/>
          <w:szCs w:val="24"/>
        </w:rPr>
        <w:t xml:space="preserve"> размерами пенсионных взносов</w:t>
      </w:r>
      <w:r w:rsidR="001D5F5E" w:rsidRPr="003F17D3">
        <w:rPr>
          <w:sz w:val="24"/>
          <w:szCs w:val="24"/>
        </w:rPr>
        <w:t xml:space="preserve">. Выплаты негосударственной пенсии осуществляются не менее 2 лет. Пенсионные взносы учитываются на именных пенсионных счетах участников». </w:t>
      </w:r>
      <w:r w:rsidR="00B347DA" w:rsidRPr="003F17D3">
        <w:rPr>
          <w:sz w:val="24"/>
          <w:szCs w:val="24"/>
        </w:rPr>
        <w:t>Вкладчики – физические лица.</w:t>
      </w:r>
    </w:p>
    <w:p w:rsidR="0084005E" w:rsidRPr="003F17D3" w:rsidRDefault="0084005E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3. ПЕНСИОННЫЕ ОСНОВАНИЯ</w:t>
      </w:r>
    </w:p>
    <w:p w:rsidR="000D5877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bCs/>
          <w:sz w:val="24"/>
          <w:szCs w:val="24"/>
        </w:rPr>
        <w:t xml:space="preserve">3.1. </w:t>
      </w:r>
      <w:r w:rsidR="000D5877" w:rsidRPr="003F17D3">
        <w:rPr>
          <w:sz w:val="24"/>
          <w:szCs w:val="24"/>
        </w:rPr>
        <w:t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</w:r>
    </w:p>
    <w:p w:rsidR="000D5877" w:rsidRPr="003F17D3" w:rsidRDefault="000D5877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заключение вкладчиком пенсионного договора в свою пользу и уплата им пенсионного взноса (взносов) в порядке, установленном пенсионным договором;</w:t>
      </w:r>
    </w:p>
    <w:p w:rsidR="000D5877" w:rsidRPr="003F17D3" w:rsidRDefault="000D5877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достижение участником возраста 60 лет - для мужчин, 55 лет - для женщин, </w:t>
      </w:r>
      <w:r w:rsidRPr="003F17D3">
        <w:rPr>
          <w:color w:val="000000"/>
          <w:sz w:val="24"/>
          <w:szCs w:val="24"/>
        </w:rPr>
        <w:t>или д</w:t>
      </w:r>
      <w:r w:rsidRPr="003F17D3">
        <w:rPr>
          <w:sz w:val="24"/>
          <w:szCs w:val="24"/>
        </w:rPr>
        <w:t>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 с пенсионным законодательством.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4. ПРАВА И ОБЯЗАННОСТИ СТОРОН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Права и обязанности Вкладчи</w:t>
      </w:r>
      <w:proofErr w:type="gramStart"/>
      <w:r w:rsidRPr="003F17D3">
        <w:rPr>
          <w:sz w:val="24"/>
          <w:szCs w:val="24"/>
        </w:rPr>
        <w:t>к</w:t>
      </w:r>
      <w:r w:rsidR="003F40BF" w:rsidRPr="003F17D3">
        <w:rPr>
          <w:sz w:val="24"/>
          <w:szCs w:val="24"/>
        </w:rPr>
        <w:t>(</w:t>
      </w:r>
      <w:proofErr w:type="gramEnd"/>
      <w:r w:rsidR="003F40BF" w:rsidRPr="003F17D3">
        <w:rPr>
          <w:sz w:val="24"/>
          <w:szCs w:val="24"/>
        </w:rPr>
        <w:t>участника)</w:t>
      </w:r>
      <w:r w:rsidRPr="003F17D3">
        <w:rPr>
          <w:sz w:val="24"/>
          <w:szCs w:val="24"/>
        </w:rPr>
        <w:t xml:space="preserve"> и Фонда определяются законодательством, Правилами Фонда и настоящим Договором.</w:t>
      </w:r>
    </w:p>
    <w:p w:rsidR="00566C6A" w:rsidRPr="003F17D3" w:rsidRDefault="003F40BF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4.1. </w:t>
      </w:r>
      <w:r w:rsidR="00566C6A" w:rsidRPr="003F17D3">
        <w:rPr>
          <w:sz w:val="24"/>
          <w:szCs w:val="24"/>
        </w:rPr>
        <w:t>Вкладчик (участник) имеет право: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требовать от Фонда исполнения обязательств Фонда по пенсионному договору в полном объеме;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представлять перед Фондом свои интересы, обжаловать действия Фонда в порядке, установленном законодательством Российской Федерации;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требовать от Фонда выплаты выкупной суммы или её перевода в другой фонд в соответствии с Правилами Фонда и настоящим договором;</w:t>
      </w:r>
    </w:p>
    <w:p w:rsidR="003F40BF" w:rsidRPr="003F17D3" w:rsidRDefault="00705822" w:rsidP="003F17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40BF" w:rsidRPr="003F17D3">
        <w:rPr>
          <w:rFonts w:ascii="Times New Roman" w:hAnsi="Times New Roman" w:cs="Times New Roman"/>
          <w:sz w:val="24"/>
          <w:szCs w:val="24"/>
        </w:rPr>
        <w:t xml:space="preserve">получать по своим обращениям способом, указанным при обращении, бесплатно </w:t>
      </w:r>
      <w:r w:rsidR="003F40BF" w:rsidRPr="003F17D3">
        <w:rPr>
          <w:rFonts w:ascii="Times New Roman" w:hAnsi="Times New Roman" w:cs="Times New Roman"/>
          <w:sz w:val="24"/>
          <w:szCs w:val="24"/>
        </w:rPr>
        <w:lastRenderedPageBreak/>
        <w:t>один раз в год в Фонде информацию о состоянии своего именного пенсионного счета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"Интернет", а также иным способом, в том числе почтовым отправлением);</w:t>
      </w:r>
      <w:proofErr w:type="gramEnd"/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знакомиться с Правилами Фонда;</w:t>
      </w:r>
    </w:p>
    <w:p w:rsidR="003F40BF" w:rsidRPr="003F17D3" w:rsidRDefault="003F40BF" w:rsidP="003F17D3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получать негосударственную пенсию в соответствии с Федеральным законом от 07.05.1998 № 75-ФЗ «О негосударственных пенсионных фондах», условиями настоящего договора, Правилами Фонда при возникновении пенсионных и дополнительных оснований</w:t>
      </w:r>
      <w:r w:rsidR="00AF524C">
        <w:rPr>
          <w:sz w:val="24"/>
          <w:szCs w:val="24"/>
        </w:rPr>
        <w:t>.</w:t>
      </w:r>
    </w:p>
    <w:p w:rsidR="004A2B15" w:rsidRPr="003F17D3" w:rsidRDefault="00517084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ab/>
      </w:r>
      <w:r w:rsidR="004A2B15" w:rsidRPr="003F17D3">
        <w:rPr>
          <w:sz w:val="24"/>
          <w:szCs w:val="24"/>
        </w:rPr>
        <w:t>4.</w:t>
      </w:r>
      <w:r w:rsidR="00566C6A" w:rsidRPr="003F17D3">
        <w:rPr>
          <w:sz w:val="24"/>
          <w:szCs w:val="24"/>
        </w:rPr>
        <w:t>2</w:t>
      </w:r>
      <w:r w:rsidR="004A2B15" w:rsidRPr="003F17D3">
        <w:rPr>
          <w:sz w:val="24"/>
          <w:szCs w:val="24"/>
        </w:rPr>
        <w:t>.</w:t>
      </w:r>
      <w:r w:rsidR="004A2B15" w:rsidRPr="003F17D3">
        <w:rPr>
          <w:sz w:val="24"/>
          <w:szCs w:val="24"/>
        </w:rPr>
        <w:tab/>
        <w:t>Вкладчик обязан: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уплачивать пенсионные взносы исключительно денежными средствами в порядке, в сроки и в размерах, предусмотренных разделом 5 настоящего Договора;</w:t>
      </w:r>
    </w:p>
    <w:p w:rsidR="00835C36" w:rsidRPr="003F17D3" w:rsidRDefault="00835C36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предоставить Фонду необходимую информацию по форме Приложения №1. Ответственность за достоверность представленных Фонду сведений несет Вкладчик;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письменно сообщать в Фонд обо всех изменениях </w:t>
      </w:r>
      <w:r w:rsidR="00851F1C" w:rsidRPr="003F17D3">
        <w:rPr>
          <w:sz w:val="24"/>
          <w:szCs w:val="24"/>
        </w:rPr>
        <w:t xml:space="preserve">своих </w:t>
      </w:r>
      <w:r w:rsidRPr="003F17D3">
        <w:rPr>
          <w:sz w:val="24"/>
          <w:szCs w:val="24"/>
        </w:rPr>
        <w:t>персональных данных</w:t>
      </w:r>
      <w:r w:rsidR="00851F1C" w:rsidRPr="003F17D3">
        <w:rPr>
          <w:sz w:val="24"/>
          <w:szCs w:val="24"/>
        </w:rPr>
        <w:t>.</w:t>
      </w:r>
    </w:p>
    <w:p w:rsidR="004A2B15" w:rsidRPr="003F17D3" w:rsidRDefault="00851F1C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4.3.</w:t>
      </w:r>
      <w:r w:rsidR="004A2B15" w:rsidRPr="003F17D3">
        <w:rPr>
          <w:sz w:val="24"/>
          <w:szCs w:val="24"/>
        </w:rPr>
        <w:tab/>
        <w:t>Фонд имеет право: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требовать от Вкладчика исполнения обязательств по настоящему Договору в полном объеме; 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проверять полученную от Вкладчика информацию, необходимую для выполнения обязательств по настоящему Договору, и требовать предоставления недостающей информации;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направлять на формирование имущества, предназначенного для обеспечения уставной деятельности в размере, не превышающем 15 (пятнадцать) % дохода, полученного от размещения средств пенсионных резервов, после вычета вознаграждения управляющей компании, </w:t>
      </w:r>
      <w:r w:rsidR="00876209" w:rsidRPr="003F17D3">
        <w:rPr>
          <w:sz w:val="24"/>
          <w:szCs w:val="24"/>
        </w:rPr>
        <w:t>специализированному депозитарию;</w:t>
      </w:r>
    </w:p>
    <w:p w:rsidR="00876209" w:rsidRPr="003F17D3" w:rsidRDefault="00876209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поручить ведение пенсионных счетов специализированной организации 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обработке;</w:t>
      </w:r>
    </w:p>
    <w:p w:rsidR="00876209" w:rsidRPr="003F17D3" w:rsidRDefault="00876209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лицам, получающим доступ к их данным на  основании договоров об оказании услуг с Фондом, в соответствии Федеральным законом от 27 июля 2006 года № 152-ФЗ «О персональных данных»;</w:t>
      </w:r>
    </w:p>
    <w:p w:rsidR="00876209" w:rsidRPr="003F17D3" w:rsidRDefault="00876209" w:rsidP="003F17D3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7D3">
        <w:rPr>
          <w:rFonts w:ascii="Times New Roman" w:hAnsi="Times New Roman"/>
          <w:sz w:val="24"/>
          <w:szCs w:val="24"/>
        </w:rPr>
        <w:t>- осуществлять иные права, предусмотренные законодательством Российской Федерации, настоящими Правилами и пенсионными договорами.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4.5.</w:t>
      </w:r>
      <w:r w:rsidRPr="003F17D3">
        <w:rPr>
          <w:sz w:val="24"/>
          <w:szCs w:val="24"/>
        </w:rPr>
        <w:tab/>
        <w:t>Фонд обязан: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осуществлять свою деятельность в соответствии с Федеральным законом «О негосударственных пенсионных фондах», Правилами Фонда и настоящим Договором;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знакомить Вкладчика с Правилами Фонда и со всеми внесенными в них изменениями и дополнениями в установленном Правилами Фонда порядке;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при поступлении первого пенсионного взноса открыть </w:t>
      </w:r>
      <w:r w:rsidR="00FA20A9" w:rsidRPr="003F17D3">
        <w:rPr>
          <w:sz w:val="24"/>
          <w:szCs w:val="24"/>
        </w:rPr>
        <w:t>именной пенсионный</w:t>
      </w:r>
      <w:r w:rsidRPr="003F17D3">
        <w:rPr>
          <w:sz w:val="24"/>
          <w:szCs w:val="24"/>
        </w:rPr>
        <w:t xml:space="preserve"> счет </w:t>
      </w:r>
      <w:r w:rsidR="00491DF7" w:rsidRPr="003F17D3">
        <w:rPr>
          <w:sz w:val="24"/>
          <w:szCs w:val="24"/>
        </w:rPr>
        <w:t>Участника</w:t>
      </w:r>
      <w:r w:rsidRPr="003F17D3">
        <w:rPr>
          <w:sz w:val="24"/>
          <w:szCs w:val="24"/>
        </w:rPr>
        <w:t>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зачислять пенсионные взносы на </w:t>
      </w:r>
      <w:r w:rsidR="00FA20A9" w:rsidRPr="003F17D3">
        <w:rPr>
          <w:sz w:val="24"/>
          <w:szCs w:val="24"/>
        </w:rPr>
        <w:t>именной пенсионный</w:t>
      </w:r>
      <w:r w:rsidRPr="003F17D3">
        <w:rPr>
          <w:sz w:val="24"/>
          <w:szCs w:val="24"/>
        </w:rPr>
        <w:t xml:space="preserve"> счет </w:t>
      </w:r>
      <w:r w:rsidR="00491DF7" w:rsidRPr="003F17D3">
        <w:rPr>
          <w:sz w:val="24"/>
          <w:szCs w:val="24"/>
        </w:rPr>
        <w:t>Участник</w:t>
      </w:r>
      <w:r w:rsidRPr="003F17D3">
        <w:rPr>
          <w:sz w:val="24"/>
          <w:szCs w:val="24"/>
        </w:rPr>
        <w:t>а в соответствии с условиями настоящего Договора;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осуществлять выплаты негосударственных пенсий Участник</w:t>
      </w:r>
      <w:r w:rsidR="007D5ECB" w:rsidRPr="003F17D3">
        <w:rPr>
          <w:sz w:val="24"/>
          <w:szCs w:val="24"/>
        </w:rPr>
        <w:t>у</w:t>
      </w:r>
      <w:r w:rsidRPr="003F17D3">
        <w:rPr>
          <w:sz w:val="24"/>
          <w:szCs w:val="24"/>
        </w:rPr>
        <w:t>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осуществить выплату выкупной суммы или ее перевод в другой негосударственный пенсионный фонд в соответствии с Правилами Фонда и настоящим Договором;</w:t>
      </w:r>
    </w:p>
    <w:p w:rsidR="00961531" w:rsidRPr="003F17D3" w:rsidRDefault="00961531" w:rsidP="003F17D3">
      <w:pPr>
        <w:widowControl w:val="0"/>
        <w:adjustRightInd w:val="0"/>
        <w:ind w:firstLine="709"/>
        <w:jc w:val="both"/>
        <w:rPr>
          <w:bCs/>
          <w:iCs/>
          <w:sz w:val="24"/>
          <w:szCs w:val="24"/>
        </w:rPr>
      </w:pPr>
      <w:proofErr w:type="gramStart"/>
      <w:r w:rsidRPr="003F17D3">
        <w:rPr>
          <w:bCs/>
          <w:iCs/>
          <w:sz w:val="24"/>
          <w:szCs w:val="24"/>
        </w:rPr>
        <w:t xml:space="preserve">- бесплатно предоставлять один раз в год вкладчику по </w:t>
      </w:r>
      <w:r w:rsidR="0011492B" w:rsidRPr="003F17D3">
        <w:rPr>
          <w:bCs/>
          <w:iCs/>
          <w:sz w:val="24"/>
          <w:szCs w:val="24"/>
        </w:rPr>
        <w:t>его</w:t>
      </w:r>
      <w:r w:rsidRPr="003F17D3">
        <w:rPr>
          <w:bCs/>
          <w:iCs/>
          <w:sz w:val="24"/>
          <w:szCs w:val="24"/>
        </w:rPr>
        <w:t xml:space="preserve"> обращению способом, указанным им при обращении, информацию о состоянии </w:t>
      </w:r>
      <w:r w:rsidR="0011492B" w:rsidRPr="003F17D3">
        <w:rPr>
          <w:bCs/>
          <w:iCs/>
          <w:sz w:val="24"/>
          <w:szCs w:val="24"/>
        </w:rPr>
        <w:t>его именного</w:t>
      </w:r>
      <w:r w:rsidRPr="003F17D3">
        <w:rPr>
          <w:bCs/>
          <w:iCs/>
          <w:sz w:val="24"/>
          <w:szCs w:val="24"/>
        </w:rPr>
        <w:t xml:space="preserve"> пенсионн</w:t>
      </w:r>
      <w:r w:rsidR="0011492B" w:rsidRPr="003F17D3">
        <w:rPr>
          <w:bCs/>
          <w:iCs/>
          <w:sz w:val="24"/>
          <w:szCs w:val="24"/>
        </w:rPr>
        <w:t>ого</w:t>
      </w:r>
      <w:r w:rsidRPr="003F17D3">
        <w:rPr>
          <w:bCs/>
          <w:iCs/>
          <w:sz w:val="24"/>
          <w:szCs w:val="24"/>
        </w:rPr>
        <w:t xml:space="preserve"> счет</w:t>
      </w:r>
      <w:r w:rsidR="0011492B" w:rsidRPr="003F17D3">
        <w:rPr>
          <w:bCs/>
          <w:iCs/>
          <w:sz w:val="24"/>
          <w:szCs w:val="24"/>
        </w:rPr>
        <w:t>а</w:t>
      </w:r>
      <w:r w:rsidRPr="003F17D3">
        <w:rPr>
          <w:bCs/>
          <w:iCs/>
          <w:sz w:val="24"/>
          <w:szCs w:val="24"/>
        </w:rPr>
        <w:t xml:space="preserve">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«Интернет», а также иным способом, в том числе почтовым отправлением);</w:t>
      </w:r>
      <w:proofErr w:type="gramEnd"/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lastRenderedPageBreak/>
        <w:t>- обеспечивать конфиденциальность информации, полученной в процессе сбора, хранения, передачи и использования сведений, содержащихся в пенсионных счетах негосударственного пенсионного обеспечения, а также при выплате негосударственной пенсии, выплатах (переводе) выкупных сумм и выплатах наследникам (правопреемникам);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- не принимать в одностороннем порядке решения, нарушающие права Вкладчика и Участник</w:t>
      </w:r>
      <w:r w:rsidR="007D5ECB" w:rsidRPr="003F17D3">
        <w:rPr>
          <w:sz w:val="24"/>
          <w:szCs w:val="24"/>
        </w:rPr>
        <w:t>а</w:t>
      </w:r>
      <w:r w:rsidRPr="003F17D3">
        <w:rPr>
          <w:sz w:val="24"/>
          <w:szCs w:val="24"/>
        </w:rPr>
        <w:t>;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- не позднее 1 </w:t>
      </w:r>
      <w:r w:rsidR="00B347DA" w:rsidRPr="003F17D3">
        <w:rPr>
          <w:sz w:val="24"/>
          <w:szCs w:val="24"/>
        </w:rPr>
        <w:t>мая</w:t>
      </w:r>
      <w:r w:rsidRPr="003F17D3">
        <w:rPr>
          <w:sz w:val="24"/>
          <w:szCs w:val="24"/>
        </w:rPr>
        <w:t xml:space="preserve"> текущего года начислять по итогам истекшего финанс</w:t>
      </w:r>
      <w:r w:rsidR="007D5ECB" w:rsidRPr="003F17D3">
        <w:rPr>
          <w:sz w:val="24"/>
          <w:szCs w:val="24"/>
        </w:rPr>
        <w:t>ового года на именной пенсионный</w:t>
      </w:r>
      <w:r w:rsidRPr="003F17D3">
        <w:rPr>
          <w:sz w:val="24"/>
          <w:szCs w:val="24"/>
        </w:rPr>
        <w:t xml:space="preserve"> счет</w:t>
      </w:r>
      <w:r w:rsidR="007D5ECB" w:rsidRPr="003F17D3">
        <w:rPr>
          <w:sz w:val="24"/>
          <w:szCs w:val="24"/>
        </w:rPr>
        <w:t xml:space="preserve"> Участника </w:t>
      </w:r>
      <w:r w:rsidRPr="003F17D3">
        <w:rPr>
          <w:sz w:val="24"/>
          <w:szCs w:val="24"/>
        </w:rPr>
        <w:t xml:space="preserve">доход, полученный от размещения средств пенсионных резервов, исходя из размера доходности, утвержденной Советом </w:t>
      </w:r>
      <w:r w:rsidR="0011492B" w:rsidRPr="003F17D3">
        <w:rPr>
          <w:sz w:val="24"/>
          <w:szCs w:val="24"/>
        </w:rPr>
        <w:t>директоров</w:t>
      </w:r>
      <w:r w:rsidRPr="003F17D3">
        <w:rPr>
          <w:sz w:val="24"/>
          <w:szCs w:val="24"/>
        </w:rPr>
        <w:t xml:space="preserve"> по итогам отчетного года.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4.6. Стороны обязаны в письменной форме в течение 30 календарных дней сообщать друг другу обо всех изменениях, влияющих на исполнение ими своих обязательств по настоящему Договору (включая изменение реквизитов).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</w:p>
    <w:p w:rsidR="004A2B15" w:rsidRPr="003F17D3" w:rsidRDefault="004A2B15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5. ПОРЯДОК И УСЛОВИЯ ВНЕСЕНИЯ ПЕНСИОННЫХ ВЗНОСОВ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5.1</w:t>
      </w:r>
      <w:r w:rsidRPr="003F17D3">
        <w:rPr>
          <w:sz w:val="24"/>
          <w:szCs w:val="24"/>
        </w:rPr>
        <w:tab/>
        <w:t>Пенсионные взносы уплачиваются Вкладчиком в валюте Российской Федерации в безналичной форме на расчетный счет Фонда.</w:t>
      </w:r>
    </w:p>
    <w:p w:rsidR="004A2B15" w:rsidRPr="003F17D3" w:rsidRDefault="004A2B15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5.2.</w:t>
      </w:r>
      <w:r w:rsidRPr="003F17D3">
        <w:rPr>
          <w:sz w:val="24"/>
          <w:szCs w:val="24"/>
        </w:rPr>
        <w:tab/>
        <w:t xml:space="preserve">Вкладчик уплачивает пенсионные взносы </w:t>
      </w:r>
      <w:r w:rsidR="0011492B" w:rsidRPr="003F17D3">
        <w:rPr>
          <w:sz w:val="24"/>
          <w:szCs w:val="24"/>
        </w:rPr>
        <w:t>(</w:t>
      </w:r>
      <w:r w:rsidR="005F1507" w:rsidRPr="003F17D3">
        <w:rPr>
          <w:sz w:val="24"/>
          <w:szCs w:val="24"/>
        </w:rPr>
        <w:t>ежемесячно, ежеквартально, один раз в полугодие, ежегодно или единовременно)</w:t>
      </w:r>
      <w:r w:rsidR="00A8328B" w:rsidRPr="003F17D3">
        <w:rPr>
          <w:sz w:val="24"/>
          <w:szCs w:val="24"/>
        </w:rPr>
        <w:t xml:space="preserve"> в размере _________________________________</w:t>
      </w:r>
      <w:r w:rsidRPr="003F17D3">
        <w:rPr>
          <w:sz w:val="24"/>
          <w:szCs w:val="24"/>
        </w:rPr>
        <w:t xml:space="preserve">. 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5.</w:t>
      </w:r>
      <w:r w:rsidR="00491DF7" w:rsidRPr="003F17D3">
        <w:rPr>
          <w:sz w:val="24"/>
          <w:szCs w:val="24"/>
        </w:rPr>
        <w:t>3</w:t>
      </w:r>
      <w:r w:rsidRPr="003F17D3">
        <w:rPr>
          <w:sz w:val="24"/>
          <w:szCs w:val="24"/>
        </w:rPr>
        <w:t>. Расходы, связанные с перечислением пенсионных взносов, несет Вкладчик.</w:t>
      </w:r>
    </w:p>
    <w:p w:rsidR="00F03E61" w:rsidRPr="003F17D3" w:rsidRDefault="00F03E61" w:rsidP="003F17D3">
      <w:pPr>
        <w:keepLines/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6. ПОРЯДОК НАЗНАЧЕНИЯ И ВЫПЛАТЫ НЕГОСУДАРСТВЕННОЙ ПЕНСИИ, ЕЕ РАЗМЕР, ПЕРИОДИЧНОСТЬ И ПРОДОЛЖИТЕЛЬНОСТЬ ВЫПЛАТ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6.1. Негосударственная пенсия Участнику назначается и выплачивается при наступлении пенсионных и дополнительных оснований, указанных в разделе 3 настоящего договора, на основании заявления Участника о назначении негосударственной пенсии.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6.2.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оснований, указанных в разделе 3 настоящего Договора.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6.3. К заявлению должны быть приложены следующие документы: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заверенная в установленном порядке копия пенсионного удостоверения (не требуется после достижения Участником возраста 60 лет - для мужчин, 55 лет - для женщин);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копия паспорта (страницы с фотографией и регистрацией);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копия документа с указанием номера лицевого счета и </w:t>
      </w:r>
      <w:proofErr w:type="gramStart"/>
      <w:r w:rsidRPr="003F17D3">
        <w:rPr>
          <w:sz w:val="24"/>
          <w:szCs w:val="24"/>
        </w:rPr>
        <w:t>других</w:t>
      </w:r>
      <w:proofErr w:type="gramEnd"/>
      <w:r w:rsidRPr="003F17D3">
        <w:rPr>
          <w:sz w:val="24"/>
          <w:szCs w:val="24"/>
        </w:rPr>
        <w:t xml:space="preserve"> необходимых для перечисления пенсии платежных реквизитов;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копия свидетельства о присвоении ИНН (</w:t>
      </w:r>
      <w:r w:rsidR="00692189" w:rsidRPr="003F17D3">
        <w:rPr>
          <w:sz w:val="24"/>
          <w:szCs w:val="24"/>
        </w:rPr>
        <w:t>при наличии</w:t>
      </w:r>
      <w:r w:rsidRPr="003F17D3">
        <w:rPr>
          <w:sz w:val="24"/>
          <w:szCs w:val="24"/>
        </w:rPr>
        <w:t>);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заверенная в установленном порядке копия справки Государственной медико-социальной экспертизы при назначении или продлении выплат негосударственной пенсии по инвалидности.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Фонд вправе запросить иные необходимые для назначения негосударственной пенсии документы.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6.4. Размер назначенной негосударственной пенсии определяется </w:t>
      </w:r>
      <w:r w:rsidRPr="003F17D3">
        <w:rPr>
          <w:color w:val="000000"/>
          <w:sz w:val="24"/>
          <w:szCs w:val="24"/>
        </w:rPr>
        <w:t>Фондом путем деления современной стоимости обязательств Фонда, учтенных на именном пенсионном счете участника на день подачи заявления о назначении негосударственной пенсии, на количество ежемесячных выплат в соответствии с периодом выплат, указанным участником в заявлении о наз</w:t>
      </w:r>
      <w:r w:rsidRPr="003F17D3">
        <w:rPr>
          <w:sz w:val="24"/>
          <w:szCs w:val="24"/>
        </w:rPr>
        <w:t xml:space="preserve">начении негосударственной пенсии. 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Период выплат негосударственной пенсии должен составлять не менее 2 лет, а при назначении негосударственной пенсии в связи с установлением инвалидности – не более периода, на который установлена инвалидность.</w:t>
      </w:r>
    </w:p>
    <w:p w:rsidR="0042774D" w:rsidRPr="003F17D3" w:rsidRDefault="0042774D" w:rsidP="003F17D3">
      <w:pPr>
        <w:ind w:firstLine="709"/>
        <w:jc w:val="both"/>
        <w:rPr>
          <w:color w:val="000000"/>
          <w:sz w:val="24"/>
          <w:szCs w:val="24"/>
        </w:rPr>
      </w:pPr>
      <w:r w:rsidRPr="003F17D3">
        <w:rPr>
          <w:color w:val="000000"/>
          <w:sz w:val="24"/>
          <w:szCs w:val="24"/>
        </w:rPr>
        <w:t>В случае установления инвалидности негосударственная пенсия назначается на основании справки медико-социальной экспертизы на период установления инвалидности.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lastRenderedPageBreak/>
        <w:t>6.5. Выплаты негосударственной пенсии производятся в денежной форме в валюте Российской Федерации через учреждения банков. Периодичность выплат (ежемесячно, ежеквартально или один раз в 6 месяцев) определяется по заявлению участника-пенсионера.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6.6. Расходы по выплате негосударственной пенсии осуществляются за счет средств участника-пенсионера.</w:t>
      </w:r>
    </w:p>
    <w:p w:rsidR="0042774D" w:rsidRPr="003F17D3" w:rsidRDefault="0042774D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6.7. Начисление дохода, полученного от размещения средств пенсионных резервов, на именные пенсионные счета участников осуществляется Фондом на основании решения Совета директоров по итогам истекшего финансового года не позднее 1 мая текущего года. </w:t>
      </w:r>
    </w:p>
    <w:p w:rsidR="0042774D" w:rsidRPr="003F17D3" w:rsidRDefault="00605B3E" w:rsidP="003F17D3">
      <w:pPr>
        <w:ind w:firstLine="709"/>
        <w:jc w:val="both"/>
        <w:rPr>
          <w:color w:val="000000"/>
          <w:sz w:val="24"/>
          <w:szCs w:val="24"/>
        </w:rPr>
      </w:pPr>
      <w:r w:rsidRPr="003F17D3">
        <w:rPr>
          <w:color w:val="000000"/>
          <w:sz w:val="24"/>
          <w:szCs w:val="24"/>
        </w:rPr>
        <w:t xml:space="preserve">6.8. </w:t>
      </w:r>
      <w:r w:rsidR="0042774D" w:rsidRPr="003F17D3">
        <w:rPr>
          <w:color w:val="000000"/>
          <w:sz w:val="24"/>
          <w:szCs w:val="24"/>
        </w:rPr>
        <w:t>Фонд не позднее 1 июня года, следующего за годом, за который производится начисление дохода, полученного от размещения средств пенсионных резервов, осуществляет перерасчет размера негосударственной пенсии участнику-пенсионеру. Новый размер негосударственной пенсии определяется Фондом путем деления современной стоимости обязательств Фонда, учтенных на именном пенсионном счете участника на дату перерасчета, на оставшееся количество ежемесячных выплат в соответствии с периодом выплат, установленным Соглашением о назначении и выплате негосударственной пенсии. Негосударственная пенсия в новом размере выплачивается с 1 июня текущего года.</w:t>
      </w:r>
    </w:p>
    <w:p w:rsidR="0042774D" w:rsidRPr="003F17D3" w:rsidRDefault="00605B3E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6.9. </w:t>
      </w:r>
      <w:r w:rsidR="0042774D" w:rsidRPr="003F17D3">
        <w:rPr>
          <w:sz w:val="24"/>
          <w:szCs w:val="24"/>
        </w:rPr>
        <w:t xml:space="preserve">В </w:t>
      </w:r>
      <w:proofErr w:type="gramStart"/>
      <w:r w:rsidR="0042774D" w:rsidRPr="003F17D3">
        <w:rPr>
          <w:sz w:val="24"/>
          <w:szCs w:val="24"/>
        </w:rPr>
        <w:t>случае</w:t>
      </w:r>
      <w:proofErr w:type="gramEnd"/>
      <w:r w:rsidR="0042774D" w:rsidRPr="003F17D3">
        <w:rPr>
          <w:sz w:val="24"/>
          <w:szCs w:val="24"/>
        </w:rPr>
        <w:t xml:space="preserve"> поступления пенсионных взносов после назначения негосударственной пенсии, перерасчет ее размера производится Фондом в течение 30 рабочих дней с даты поступления пенсионного взноса на расчетный счет Фонда. Начисление негосударственной пенсии в новом размере производится с 1 числа месяца, следующего за месяцем поступления пенсионного взноса.</w:t>
      </w:r>
    </w:p>
    <w:p w:rsidR="00605B3E" w:rsidRPr="003F17D3" w:rsidRDefault="00605B3E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6.10. Об изменении размера негосударственной пенсии участнику-пенсионеру высылается уведомление.</w:t>
      </w:r>
    </w:p>
    <w:p w:rsidR="0042774D" w:rsidRPr="003F17D3" w:rsidRDefault="00605B3E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 xml:space="preserve">6.11. </w:t>
      </w:r>
      <w:r w:rsidR="0042774D" w:rsidRPr="003F17D3">
        <w:rPr>
          <w:sz w:val="24"/>
          <w:szCs w:val="24"/>
        </w:rPr>
        <w:t>Последняя пенсионная выплата осуществляется с учетом дохода, начисленного по итогам финансового года, в котором истек срок, на который назначена негосударственная пенсия.</w:t>
      </w:r>
    </w:p>
    <w:p w:rsidR="00605B3E" w:rsidRPr="003F17D3" w:rsidRDefault="00605B3E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7. ПОРЯДОК ВЫПЛАТЫ ВЫКУПНОЙ СУММЫ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</w:t>
      </w:r>
      <w:r w:rsidR="00B347DA" w:rsidRPr="003F17D3">
        <w:rPr>
          <w:sz w:val="24"/>
          <w:szCs w:val="24"/>
        </w:rPr>
        <w:t>1</w:t>
      </w:r>
      <w:r w:rsidRPr="003F17D3">
        <w:rPr>
          <w:sz w:val="24"/>
          <w:szCs w:val="24"/>
        </w:rPr>
        <w:t xml:space="preserve">. </w:t>
      </w:r>
      <w:r w:rsidR="00605B3E" w:rsidRPr="003F17D3">
        <w:rPr>
          <w:sz w:val="24"/>
          <w:szCs w:val="24"/>
        </w:rPr>
        <w:t>Вкладчик (у</w:t>
      </w:r>
      <w:r w:rsidRPr="003F17D3">
        <w:rPr>
          <w:sz w:val="24"/>
          <w:szCs w:val="24"/>
        </w:rPr>
        <w:t>частник</w:t>
      </w:r>
      <w:r w:rsidR="00605B3E" w:rsidRPr="003F17D3">
        <w:rPr>
          <w:sz w:val="24"/>
          <w:szCs w:val="24"/>
        </w:rPr>
        <w:t>)</w:t>
      </w:r>
      <w:r w:rsidRPr="003F17D3">
        <w:rPr>
          <w:sz w:val="24"/>
          <w:szCs w:val="24"/>
        </w:rPr>
        <w:t xml:space="preserve"> имеет право получить выкупную сумму </w:t>
      </w:r>
      <w:r w:rsidR="00491DF7" w:rsidRPr="003F17D3">
        <w:rPr>
          <w:sz w:val="24"/>
          <w:szCs w:val="24"/>
        </w:rPr>
        <w:t>либо</w:t>
      </w:r>
      <w:r w:rsidRPr="003F17D3">
        <w:rPr>
          <w:sz w:val="24"/>
          <w:szCs w:val="24"/>
        </w:rPr>
        <w:t xml:space="preserve"> перевести ее в другой фонд</w:t>
      </w:r>
      <w:r w:rsidR="00491DF7" w:rsidRPr="003F17D3">
        <w:rPr>
          <w:sz w:val="24"/>
          <w:szCs w:val="24"/>
        </w:rPr>
        <w:t xml:space="preserve"> при расторжении </w:t>
      </w:r>
      <w:r w:rsidR="00DE7887" w:rsidRPr="003F17D3">
        <w:rPr>
          <w:sz w:val="24"/>
          <w:szCs w:val="24"/>
        </w:rPr>
        <w:t>настоящего</w:t>
      </w:r>
      <w:r w:rsidR="00491DF7" w:rsidRPr="003F17D3">
        <w:rPr>
          <w:sz w:val="24"/>
          <w:szCs w:val="24"/>
        </w:rPr>
        <w:t xml:space="preserve"> договора</w:t>
      </w:r>
      <w:r w:rsidRPr="003F17D3">
        <w:rPr>
          <w:sz w:val="24"/>
          <w:szCs w:val="24"/>
        </w:rPr>
        <w:t>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</w:t>
      </w:r>
      <w:r w:rsidR="00B347DA" w:rsidRPr="003F17D3">
        <w:rPr>
          <w:sz w:val="24"/>
          <w:szCs w:val="24"/>
        </w:rPr>
        <w:t>2</w:t>
      </w:r>
      <w:r w:rsidRPr="003F17D3">
        <w:rPr>
          <w:sz w:val="24"/>
          <w:szCs w:val="24"/>
        </w:rPr>
        <w:t xml:space="preserve">. Выкупная сумма рассчитывается Фондом </w:t>
      </w:r>
      <w:proofErr w:type="gramStart"/>
      <w:r w:rsidRPr="003F17D3">
        <w:rPr>
          <w:sz w:val="24"/>
          <w:szCs w:val="24"/>
        </w:rPr>
        <w:t>в соответствии с Правилами на дату получения Фондом от Вкладчика письменного заявления о расторжении</w:t>
      </w:r>
      <w:proofErr w:type="gramEnd"/>
      <w:r w:rsidRPr="003F17D3">
        <w:rPr>
          <w:sz w:val="24"/>
          <w:szCs w:val="24"/>
        </w:rPr>
        <w:t xml:space="preserve"> настоящего договора.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7.3</w:t>
      </w:r>
      <w:r w:rsidR="00A8328B" w:rsidRPr="003F17D3">
        <w:rPr>
          <w:sz w:val="24"/>
          <w:szCs w:val="24"/>
        </w:rPr>
        <w:t>. Выплата выкупной суммы осуществляется через учрежде</w:t>
      </w:r>
      <w:r w:rsidR="00DE7887" w:rsidRPr="003F17D3">
        <w:rPr>
          <w:sz w:val="24"/>
          <w:szCs w:val="24"/>
        </w:rPr>
        <w:t>ние</w:t>
      </w:r>
      <w:r w:rsidR="00A8328B" w:rsidRPr="003F17D3">
        <w:rPr>
          <w:sz w:val="24"/>
          <w:szCs w:val="24"/>
        </w:rPr>
        <w:t xml:space="preserve"> банк</w:t>
      </w:r>
      <w:r w:rsidR="00DE7887" w:rsidRPr="003F17D3">
        <w:rPr>
          <w:sz w:val="24"/>
          <w:szCs w:val="24"/>
        </w:rPr>
        <w:t>а</w:t>
      </w:r>
      <w:r w:rsidR="00A8328B" w:rsidRPr="003F17D3">
        <w:rPr>
          <w:sz w:val="24"/>
          <w:szCs w:val="24"/>
        </w:rPr>
        <w:t>. Перевод выкупной суммы в другой фонд осуществляется на его расчетный счет с письменного согласия фонда, в который переводится выкупная сумма.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7.4</w:t>
      </w:r>
      <w:r w:rsidR="00A8328B" w:rsidRPr="003F17D3">
        <w:rPr>
          <w:sz w:val="24"/>
          <w:szCs w:val="24"/>
        </w:rPr>
        <w:t>. Выкупная сумма наличными денежными средствами не выдается.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7.5</w:t>
      </w:r>
      <w:r w:rsidR="00A8328B" w:rsidRPr="003F17D3">
        <w:rPr>
          <w:sz w:val="24"/>
          <w:szCs w:val="24"/>
        </w:rPr>
        <w:t>. Расходы по выплате выкупной суммы или ее переводу в другой фонд оплачиваются за счет средств лица, выступившего инициатором получения (перевода) выкупной суммы.</w:t>
      </w:r>
    </w:p>
    <w:p w:rsidR="00A8328B" w:rsidRPr="003F17D3" w:rsidRDefault="00B347DA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7.6</w:t>
      </w:r>
      <w:r w:rsidR="00A8328B" w:rsidRPr="003F17D3">
        <w:rPr>
          <w:sz w:val="24"/>
          <w:szCs w:val="24"/>
        </w:rPr>
        <w:t>. Налогообложение при выплате выкупной суммы или ее переводе в другой фонд осуществляется в соответствии с законодательством Российской Федерации.</w:t>
      </w:r>
    </w:p>
    <w:p w:rsidR="00A8328B" w:rsidRPr="003F17D3" w:rsidRDefault="00B347DA" w:rsidP="003F17D3">
      <w:pPr>
        <w:ind w:firstLine="709"/>
        <w:jc w:val="both"/>
        <w:rPr>
          <w:bCs/>
          <w:sz w:val="24"/>
          <w:szCs w:val="24"/>
        </w:rPr>
      </w:pPr>
      <w:r w:rsidRPr="003F17D3">
        <w:rPr>
          <w:bCs/>
          <w:sz w:val="24"/>
          <w:szCs w:val="24"/>
        </w:rPr>
        <w:t>7.7</w:t>
      </w:r>
      <w:r w:rsidR="00A8328B" w:rsidRPr="003F17D3">
        <w:rPr>
          <w:bCs/>
          <w:sz w:val="24"/>
          <w:szCs w:val="24"/>
        </w:rPr>
        <w:t>. В случае расторжения настоящего договора и (или) получения (перевода) выкупной суммы доход, полученный от размещения средств пенсионных резервов, не начисляется за неполный финансовый год.</w:t>
      </w:r>
      <w:r w:rsidR="00A8328B" w:rsidRPr="003F17D3" w:rsidDel="00A86B44">
        <w:rPr>
          <w:bCs/>
          <w:sz w:val="24"/>
          <w:szCs w:val="24"/>
        </w:rPr>
        <w:t xml:space="preserve"> </w:t>
      </w:r>
    </w:p>
    <w:p w:rsidR="00A8328B" w:rsidRPr="003F17D3" w:rsidRDefault="00A8328B" w:rsidP="003F17D3">
      <w:pPr>
        <w:ind w:firstLine="709"/>
        <w:jc w:val="both"/>
        <w:rPr>
          <w:bCs/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3F17D3">
        <w:rPr>
          <w:b/>
          <w:bCs/>
          <w:sz w:val="24"/>
          <w:szCs w:val="24"/>
        </w:rPr>
        <w:t>8. НАСЛЕДОВАНИЕ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bCs/>
          <w:sz w:val="24"/>
          <w:szCs w:val="24"/>
        </w:rPr>
        <w:t xml:space="preserve">8.1. </w:t>
      </w:r>
      <w:r w:rsidRPr="003F17D3">
        <w:rPr>
          <w:sz w:val="24"/>
          <w:szCs w:val="24"/>
        </w:rPr>
        <w:t xml:space="preserve">Права умершего Участника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</w:t>
      </w:r>
      <w:r w:rsidR="00641680" w:rsidRPr="003F17D3">
        <w:rPr>
          <w:sz w:val="24"/>
          <w:szCs w:val="24"/>
        </w:rPr>
        <w:t>его смерти</w:t>
      </w:r>
      <w:r w:rsidRPr="003F17D3">
        <w:rPr>
          <w:sz w:val="24"/>
          <w:szCs w:val="24"/>
        </w:rPr>
        <w:t xml:space="preserve">. </w:t>
      </w:r>
    </w:p>
    <w:p w:rsidR="00A8328B" w:rsidRPr="003F17D3" w:rsidRDefault="00A8328B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B0199D" w:rsidRDefault="00B0199D" w:rsidP="00B0199D">
      <w:pPr>
        <w:ind w:firstLine="709"/>
        <w:jc w:val="center"/>
        <w:rPr>
          <w:b/>
          <w:smallCaps/>
          <w:sz w:val="24"/>
          <w:szCs w:val="24"/>
        </w:rPr>
      </w:pPr>
    </w:p>
    <w:p w:rsidR="00AF524C" w:rsidRDefault="00AF524C" w:rsidP="00B0199D">
      <w:pPr>
        <w:ind w:firstLine="709"/>
        <w:jc w:val="center"/>
        <w:rPr>
          <w:b/>
          <w:smallCaps/>
          <w:sz w:val="24"/>
          <w:szCs w:val="24"/>
        </w:rPr>
      </w:pPr>
    </w:p>
    <w:p w:rsidR="00AF524C" w:rsidRDefault="00AF524C" w:rsidP="00B0199D">
      <w:pPr>
        <w:ind w:firstLine="709"/>
        <w:jc w:val="center"/>
        <w:rPr>
          <w:b/>
          <w:smallCaps/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lastRenderedPageBreak/>
        <w:t>9. ОТВЕТСТВЕННОСТЬ СТОРОН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9.1.</w:t>
      </w:r>
      <w:r w:rsidRPr="003F17D3">
        <w:rPr>
          <w:sz w:val="24"/>
          <w:szCs w:val="24"/>
        </w:rPr>
        <w:tab/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Федерации, Правилами Фонда и настоящим Договором.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9.2.</w:t>
      </w:r>
      <w:r w:rsidRPr="003F17D3">
        <w:rPr>
          <w:sz w:val="24"/>
          <w:szCs w:val="24"/>
        </w:rPr>
        <w:tab/>
        <w:t>При неисполнении или ненадлежащем исполнении одной из Сторон своих обязательств по настоящему Договору, другая Сторона вправе требовать: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надлежащего исполнения обязательств;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безвозмездного исправления последствий неисполнения или ненадлежащего исполнения обязательств;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возмещения понесенных убытков по исправлению последствий неисполнения или ненадлежащего исполнения обязательств.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9.3.</w:t>
      </w:r>
      <w:r w:rsidRPr="003F17D3">
        <w:rPr>
          <w:sz w:val="24"/>
          <w:szCs w:val="24"/>
        </w:rPr>
        <w:tab/>
        <w:t>Фонд несет ответственность по взятым в настоящем Договоре обязательствам всем своим имуществом, на которое по законодательству РФ может быть обращено взыскание.</w:t>
      </w:r>
    </w:p>
    <w:p w:rsidR="00FA09E9" w:rsidRPr="003F17D3" w:rsidRDefault="00FA09E9" w:rsidP="003F17D3">
      <w:pPr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10. СРОКИ ДЕЙСТВИЯ, ПОРЯДОК ИЗМЕНЕНИЯ И ПРЕКРАЩЕНИЯ ДОГОВОРА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10.1.</w:t>
      </w:r>
      <w:r w:rsidRPr="003F17D3">
        <w:rPr>
          <w:sz w:val="24"/>
          <w:szCs w:val="24"/>
        </w:rPr>
        <w:tab/>
        <w:t>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(прекращения).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10.2.</w:t>
      </w:r>
      <w:r w:rsidRPr="003F17D3">
        <w:rPr>
          <w:sz w:val="24"/>
          <w:szCs w:val="24"/>
        </w:rPr>
        <w:tab/>
        <w:t>Условия настоящего Договора могут быть изменены или дополнены по соглашению Сторон в соответствии с Правилами Фонда и настоящим Договором.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10.3.</w:t>
      </w:r>
      <w:r w:rsidRPr="003F17D3">
        <w:rPr>
          <w:sz w:val="24"/>
          <w:szCs w:val="24"/>
        </w:rPr>
        <w:tab/>
        <w:t>Изменения и дополнения к настоящему Договору оформляются дополнительным соглашением, подписываются Сторонами Договора и вступают в силу с момента подписания, если иное не оговорено в дополнительном соглашении. Дополнительное соглашение является неотъемлемой частью настоящего Договора.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10.4.</w:t>
      </w:r>
      <w:r w:rsidRPr="003F17D3">
        <w:rPr>
          <w:sz w:val="24"/>
          <w:szCs w:val="24"/>
        </w:rPr>
        <w:tab/>
        <w:t>Настоящий Договор прекращает свое действие в следующих случаях: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полного надлежащего выполнения Сторонами обязательств по настоящему Договору;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расторжения настоящего Договора;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ликвидации Фонда или Вкладчика;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в других случаях, предусмотренных действующим законодательством.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10.5.</w:t>
      </w:r>
      <w:r w:rsidRPr="003F17D3">
        <w:rPr>
          <w:sz w:val="24"/>
          <w:szCs w:val="24"/>
        </w:rPr>
        <w:tab/>
        <w:t xml:space="preserve">Настоящий </w:t>
      </w:r>
      <w:proofErr w:type="gramStart"/>
      <w:r w:rsidRPr="003F17D3">
        <w:rPr>
          <w:sz w:val="24"/>
          <w:szCs w:val="24"/>
        </w:rPr>
        <w:t>Договор</w:t>
      </w:r>
      <w:proofErr w:type="gramEnd"/>
      <w:r w:rsidRPr="003F17D3">
        <w:rPr>
          <w:sz w:val="24"/>
          <w:szCs w:val="24"/>
        </w:rPr>
        <w:t xml:space="preserve"> может быть расторгнут по следующим основаниям: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 соглашению Сторон;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при возникновении обстоятельств непреодолимой силы, препятствующей исполнению настоящего Договора;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 решению суда;</w:t>
      </w:r>
    </w:p>
    <w:p w:rsidR="00A8328B" w:rsidRPr="003F17D3" w:rsidRDefault="00A8328B" w:rsidP="003F17D3">
      <w:pPr>
        <w:numPr>
          <w:ilvl w:val="0"/>
          <w:numId w:val="1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по иным законным основаниям.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10.6.</w:t>
      </w:r>
      <w:r w:rsidRPr="003F17D3">
        <w:rPr>
          <w:sz w:val="24"/>
          <w:szCs w:val="24"/>
        </w:rPr>
        <w:tab/>
        <w:t>Прекращение внесения Вкладчиком пенсионных взносов не является основанием для расторжения настоящего Договора.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10.7.</w:t>
      </w:r>
      <w:r w:rsidRPr="003F17D3">
        <w:rPr>
          <w:sz w:val="24"/>
          <w:szCs w:val="24"/>
        </w:rPr>
        <w:tab/>
        <w:t>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11. ФОРС-МАЖОРНЫЕ ОБСТОЯТЕЛЬСТВА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11.1.</w:t>
      </w:r>
      <w:r w:rsidRPr="003F17D3">
        <w:rPr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Pr="003F17D3">
        <w:rPr>
          <w:sz w:val="24"/>
          <w:szCs w:val="24"/>
        </w:rPr>
        <w:t xml:space="preserve"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например: землетрясение, наводнение, пожар, а также забастовка, запреты и законодательные ограничения органов государственной власти, </w:t>
      </w:r>
      <w:r w:rsidRPr="003F17D3">
        <w:rPr>
          <w:sz w:val="24"/>
          <w:szCs w:val="24"/>
        </w:rPr>
        <w:lastRenderedPageBreak/>
        <w:t>которые полностью или в значительной мере препятствуют исполнению обязательств по настоящему Договору.</w:t>
      </w:r>
      <w:proofErr w:type="gramEnd"/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11.2.</w:t>
      </w:r>
      <w:r w:rsidRPr="003F17D3">
        <w:rPr>
          <w:sz w:val="24"/>
          <w:szCs w:val="24"/>
        </w:rPr>
        <w:tab/>
        <w:t>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11.3.</w:t>
      </w:r>
      <w:r w:rsidRPr="003F17D3">
        <w:rPr>
          <w:sz w:val="24"/>
          <w:szCs w:val="24"/>
        </w:rPr>
        <w:tab/>
        <w:t>Сторона, которая не может из-за обстоятельств непреодолимой силы выполнить обязательства по настоящему Договору, приложит с учетом положений Договора все усилия к тому, чтобы как можно скорее ликвидировать последствия невыполнения обязательств.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</w:p>
    <w:p w:rsidR="00A8328B" w:rsidRPr="003F17D3" w:rsidRDefault="00A8328B" w:rsidP="00B0199D">
      <w:pPr>
        <w:ind w:firstLine="709"/>
        <w:jc w:val="center"/>
        <w:rPr>
          <w:b/>
          <w:smallCaps/>
          <w:sz w:val="24"/>
          <w:szCs w:val="24"/>
        </w:rPr>
      </w:pPr>
      <w:r w:rsidRPr="003F17D3">
        <w:rPr>
          <w:b/>
          <w:smallCaps/>
          <w:sz w:val="24"/>
          <w:szCs w:val="24"/>
        </w:rPr>
        <w:t>12. ЗАКЛЮЧИТЕЛЬНЫЕ ПОЛОЖЕНИЯ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12.1.</w:t>
      </w:r>
      <w:r w:rsidRPr="003F17D3">
        <w:rPr>
          <w:sz w:val="24"/>
          <w:szCs w:val="24"/>
        </w:rPr>
        <w:tab/>
        <w:t>Споры, возникающие при заключении, изменении или исполнении настоящего договора, подлежат рассмотрению в установленном законодательством порядке.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12.</w:t>
      </w:r>
      <w:r w:rsidR="004C3055" w:rsidRPr="003F17D3">
        <w:rPr>
          <w:sz w:val="24"/>
          <w:szCs w:val="24"/>
        </w:rPr>
        <w:t>2</w:t>
      </w:r>
      <w:r w:rsidRPr="003F17D3">
        <w:rPr>
          <w:sz w:val="24"/>
          <w:szCs w:val="24"/>
        </w:rPr>
        <w:t>.</w:t>
      </w:r>
      <w:r w:rsidRPr="003F17D3">
        <w:rPr>
          <w:sz w:val="24"/>
          <w:szCs w:val="24"/>
        </w:rPr>
        <w:tab/>
        <w:t>Вкладчик с условиями негосударственного пенсионного обеспечения, установленными действующими Правилами Фонда, ознакомлен.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</w:t>
      </w:r>
      <w:r w:rsidR="004C3055" w:rsidRPr="003F17D3">
        <w:rPr>
          <w:sz w:val="24"/>
          <w:szCs w:val="24"/>
        </w:rPr>
        <w:t>.3</w:t>
      </w:r>
      <w:r w:rsidRPr="003F17D3">
        <w:rPr>
          <w:sz w:val="24"/>
          <w:szCs w:val="24"/>
        </w:rPr>
        <w:t>.</w:t>
      </w:r>
      <w:r w:rsidRPr="003F17D3">
        <w:rPr>
          <w:sz w:val="24"/>
          <w:szCs w:val="24"/>
        </w:rPr>
        <w:tab/>
        <w:t>Права и обязанности по настоящему договору не могут быть переданы третьим лицам, если иное не предусмотрено дополнительным соглашением Сторон.</w:t>
      </w:r>
    </w:p>
    <w:p w:rsidR="00A8328B" w:rsidRPr="003F17D3" w:rsidRDefault="00A8328B" w:rsidP="003F17D3">
      <w:pPr>
        <w:ind w:firstLine="709"/>
        <w:jc w:val="both"/>
        <w:rPr>
          <w:sz w:val="24"/>
          <w:szCs w:val="24"/>
        </w:rPr>
      </w:pPr>
      <w:r w:rsidRPr="003F17D3">
        <w:rPr>
          <w:sz w:val="24"/>
          <w:szCs w:val="24"/>
        </w:rPr>
        <w:t>12.</w:t>
      </w:r>
      <w:r w:rsidR="004C3055" w:rsidRPr="003F17D3">
        <w:rPr>
          <w:sz w:val="24"/>
          <w:szCs w:val="24"/>
        </w:rPr>
        <w:t>4</w:t>
      </w:r>
      <w:r w:rsidRPr="003F17D3">
        <w:rPr>
          <w:sz w:val="24"/>
          <w:szCs w:val="24"/>
        </w:rPr>
        <w:t>.</w:t>
      </w:r>
      <w:r w:rsidRPr="003F17D3">
        <w:rPr>
          <w:sz w:val="24"/>
          <w:szCs w:val="24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A8328B" w:rsidRPr="003F17D3" w:rsidRDefault="00A8328B" w:rsidP="003F17D3">
      <w:pPr>
        <w:ind w:firstLine="709"/>
        <w:jc w:val="both"/>
        <w:rPr>
          <w:b/>
          <w:smallCaps/>
          <w:sz w:val="24"/>
          <w:szCs w:val="24"/>
        </w:rPr>
      </w:pPr>
    </w:p>
    <w:p w:rsidR="00A8328B" w:rsidRPr="0049618A" w:rsidRDefault="00A8328B" w:rsidP="00A8328B">
      <w:pPr>
        <w:jc w:val="center"/>
        <w:rPr>
          <w:b/>
          <w:smallCaps/>
          <w:sz w:val="24"/>
          <w:szCs w:val="24"/>
        </w:rPr>
      </w:pPr>
      <w:r w:rsidRPr="0049618A">
        <w:rPr>
          <w:b/>
          <w:smallCaps/>
          <w:sz w:val="24"/>
          <w:szCs w:val="24"/>
        </w:rPr>
        <w:t>13. РЕКВИЗИТЫ И ПОДПИСИ СТОРОН</w:t>
      </w:r>
    </w:p>
    <w:p w:rsidR="00A8328B" w:rsidRDefault="00A8328B" w:rsidP="00A8328B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Вкладчик:</w:t>
      </w:r>
      <w:r w:rsidRPr="0049618A">
        <w:rPr>
          <w:sz w:val="24"/>
          <w:szCs w:val="24"/>
        </w:rPr>
        <w:t xml:space="preserve"> </w:t>
      </w:r>
    </w:p>
    <w:p w:rsidR="00835C36" w:rsidRDefault="00835C36" w:rsidP="00A8328B">
      <w:pPr>
        <w:ind w:firstLine="709"/>
        <w:jc w:val="both"/>
        <w:rPr>
          <w:sz w:val="24"/>
          <w:szCs w:val="24"/>
        </w:rPr>
      </w:pPr>
    </w:p>
    <w:p w:rsidR="00A8328B" w:rsidRPr="0049618A" w:rsidRDefault="00A8328B" w:rsidP="00A8328B">
      <w:pPr>
        <w:ind w:firstLine="709"/>
        <w:jc w:val="both"/>
        <w:rPr>
          <w:sz w:val="24"/>
          <w:szCs w:val="24"/>
        </w:rPr>
      </w:pPr>
      <w:r w:rsidRPr="0049618A">
        <w:rPr>
          <w:b/>
          <w:sz w:val="24"/>
          <w:szCs w:val="24"/>
        </w:rPr>
        <w:t>Фонд:</w:t>
      </w:r>
      <w:r w:rsidRPr="0049618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7556, г"/>
        </w:smartTagPr>
        <w:r w:rsidRPr="0049618A">
          <w:rPr>
            <w:sz w:val="24"/>
            <w:szCs w:val="24"/>
          </w:rPr>
          <w:t>117556, г</w:t>
        </w:r>
      </w:smartTag>
      <w:r w:rsidRPr="0049618A">
        <w:rPr>
          <w:sz w:val="24"/>
          <w:szCs w:val="24"/>
        </w:rPr>
        <w:t xml:space="preserve">. Москва, </w:t>
      </w:r>
      <w:r w:rsidR="00BA4683">
        <w:rPr>
          <w:sz w:val="24"/>
          <w:szCs w:val="24"/>
        </w:rPr>
        <w:t>Симферопольский</w:t>
      </w:r>
      <w:r w:rsidRPr="0049618A">
        <w:rPr>
          <w:sz w:val="24"/>
          <w:szCs w:val="24"/>
        </w:rPr>
        <w:t xml:space="preserve"> </w:t>
      </w:r>
      <w:r w:rsidR="00BA4683">
        <w:rPr>
          <w:sz w:val="24"/>
          <w:szCs w:val="24"/>
        </w:rPr>
        <w:t>бульвар</w:t>
      </w:r>
      <w:r w:rsidRPr="0049618A">
        <w:rPr>
          <w:sz w:val="24"/>
          <w:szCs w:val="24"/>
        </w:rPr>
        <w:t xml:space="preserve"> д.</w:t>
      </w:r>
      <w:r w:rsidR="00BA4683">
        <w:rPr>
          <w:sz w:val="24"/>
          <w:szCs w:val="24"/>
        </w:rPr>
        <w:t>13</w:t>
      </w:r>
      <w:r w:rsidRPr="0049618A">
        <w:rPr>
          <w:sz w:val="24"/>
          <w:szCs w:val="24"/>
        </w:rPr>
        <w:t xml:space="preserve">, тел. (495) </w:t>
      </w:r>
      <w:r w:rsidR="00EA2028">
        <w:rPr>
          <w:sz w:val="24"/>
          <w:szCs w:val="24"/>
        </w:rPr>
        <w:t>755</w:t>
      </w:r>
      <w:r w:rsidRPr="0049618A">
        <w:rPr>
          <w:sz w:val="24"/>
          <w:szCs w:val="24"/>
        </w:rPr>
        <w:t>-</w:t>
      </w:r>
      <w:r w:rsidR="00EA2028">
        <w:rPr>
          <w:sz w:val="24"/>
          <w:szCs w:val="24"/>
        </w:rPr>
        <w:t>65</w:t>
      </w:r>
      <w:r w:rsidRPr="0049618A">
        <w:rPr>
          <w:sz w:val="24"/>
          <w:szCs w:val="24"/>
        </w:rPr>
        <w:t>-</w:t>
      </w:r>
      <w:r w:rsidR="00EA2028">
        <w:rPr>
          <w:sz w:val="24"/>
          <w:szCs w:val="24"/>
        </w:rPr>
        <w:t>92</w:t>
      </w:r>
      <w:r w:rsidRPr="0049618A">
        <w:rPr>
          <w:sz w:val="24"/>
          <w:szCs w:val="24"/>
        </w:rPr>
        <w:t xml:space="preserve">, расчетный счет № 40701810800000017635 в </w:t>
      </w:r>
      <w:r w:rsidR="00BA4683">
        <w:rPr>
          <w:sz w:val="24"/>
          <w:szCs w:val="24"/>
        </w:rPr>
        <w:t xml:space="preserve">Банке </w:t>
      </w:r>
      <w:r w:rsidRPr="0049618A">
        <w:rPr>
          <w:sz w:val="24"/>
          <w:szCs w:val="24"/>
        </w:rPr>
        <w:t xml:space="preserve">ГПБ (АО), </w:t>
      </w:r>
      <w:r w:rsidR="00705822">
        <w:rPr>
          <w:sz w:val="24"/>
          <w:szCs w:val="24"/>
        </w:rPr>
        <w:t>к</w:t>
      </w:r>
      <w:r w:rsidR="00705822" w:rsidRPr="0049618A">
        <w:rPr>
          <w:sz w:val="24"/>
          <w:szCs w:val="24"/>
        </w:rPr>
        <w:t>орреспондентский счет 3010</w:t>
      </w:r>
      <w:r w:rsidR="00705822">
        <w:rPr>
          <w:sz w:val="24"/>
          <w:szCs w:val="24"/>
        </w:rPr>
        <w:t>1810200000000823, БИК 044525823</w:t>
      </w:r>
      <w:r w:rsidRPr="0049618A">
        <w:rPr>
          <w:sz w:val="24"/>
          <w:szCs w:val="24"/>
        </w:rPr>
        <w:t>ИНН 772</w:t>
      </w:r>
      <w:r w:rsidR="00EA2028">
        <w:rPr>
          <w:sz w:val="24"/>
          <w:szCs w:val="24"/>
        </w:rPr>
        <w:t>6420880</w:t>
      </w:r>
      <w:r w:rsidRPr="0049618A">
        <w:rPr>
          <w:sz w:val="24"/>
          <w:szCs w:val="24"/>
        </w:rPr>
        <w:t>, КПП 772601001.</w:t>
      </w:r>
    </w:p>
    <w:tbl>
      <w:tblPr>
        <w:tblStyle w:val="ab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996"/>
        <w:gridCol w:w="4777"/>
      </w:tblGrid>
      <w:tr w:rsidR="00A8328B" w:rsidRPr="0049618A">
        <w:tc>
          <w:tcPr>
            <w:tcW w:w="2556" w:type="pct"/>
          </w:tcPr>
          <w:p w:rsidR="003F17D3" w:rsidRDefault="003F17D3" w:rsidP="00B83E56">
            <w:pPr>
              <w:jc w:val="center"/>
              <w:rPr>
                <w:b/>
                <w:sz w:val="24"/>
                <w:szCs w:val="24"/>
              </w:rPr>
            </w:pPr>
          </w:p>
          <w:p w:rsidR="00A8328B" w:rsidRPr="0049618A" w:rsidRDefault="00A8328B" w:rsidP="00B83E56">
            <w:pPr>
              <w:jc w:val="center"/>
              <w:rPr>
                <w:b/>
                <w:sz w:val="24"/>
                <w:szCs w:val="24"/>
              </w:rPr>
            </w:pPr>
            <w:r w:rsidRPr="0049618A">
              <w:rPr>
                <w:b/>
                <w:sz w:val="24"/>
                <w:szCs w:val="24"/>
              </w:rPr>
              <w:t>Вкладчик</w:t>
            </w:r>
          </w:p>
        </w:tc>
        <w:tc>
          <w:tcPr>
            <w:tcW w:w="2444" w:type="pct"/>
          </w:tcPr>
          <w:p w:rsidR="003F17D3" w:rsidRDefault="003F17D3" w:rsidP="00B83E56">
            <w:pPr>
              <w:jc w:val="center"/>
              <w:rPr>
                <w:b/>
                <w:sz w:val="24"/>
                <w:szCs w:val="24"/>
              </w:rPr>
            </w:pPr>
          </w:p>
          <w:p w:rsidR="00A8328B" w:rsidRDefault="003F17D3" w:rsidP="00B83E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A8328B" w:rsidRPr="0049618A">
              <w:rPr>
                <w:b/>
                <w:sz w:val="24"/>
                <w:szCs w:val="24"/>
              </w:rPr>
              <w:t>Фонд</w:t>
            </w:r>
            <w:r>
              <w:rPr>
                <w:b/>
                <w:sz w:val="24"/>
                <w:szCs w:val="24"/>
              </w:rPr>
              <w:t>а</w:t>
            </w:r>
          </w:p>
          <w:p w:rsidR="003F17D3" w:rsidRPr="0049618A" w:rsidRDefault="003F17D3" w:rsidP="00B83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28B" w:rsidRPr="0049618A">
        <w:tc>
          <w:tcPr>
            <w:tcW w:w="2556" w:type="pct"/>
          </w:tcPr>
          <w:p w:rsidR="00A8328B" w:rsidRPr="0049618A" w:rsidRDefault="00A8328B" w:rsidP="00B8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A8328B" w:rsidRPr="0049618A" w:rsidRDefault="00A8328B" w:rsidP="003B2E26">
            <w:pPr>
              <w:jc w:val="center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 xml:space="preserve">Президент </w:t>
            </w:r>
            <w:r w:rsidR="003B2E26">
              <w:rPr>
                <w:sz w:val="24"/>
                <w:szCs w:val="24"/>
              </w:rPr>
              <w:t>АО «</w:t>
            </w:r>
            <w:r w:rsidRPr="0049618A">
              <w:rPr>
                <w:sz w:val="24"/>
                <w:szCs w:val="24"/>
              </w:rPr>
              <w:t xml:space="preserve">НПФ </w:t>
            </w:r>
            <w:proofErr w:type="spellStart"/>
            <w:r w:rsidRPr="0049618A">
              <w:rPr>
                <w:sz w:val="24"/>
                <w:szCs w:val="24"/>
              </w:rPr>
              <w:t>Газпромбанк-фонд</w:t>
            </w:r>
            <w:proofErr w:type="spellEnd"/>
            <w:r w:rsidRPr="0049618A">
              <w:rPr>
                <w:sz w:val="24"/>
                <w:szCs w:val="24"/>
              </w:rPr>
              <w:t>»</w:t>
            </w:r>
          </w:p>
        </w:tc>
      </w:tr>
      <w:tr w:rsidR="00A8328B" w:rsidRPr="0049618A">
        <w:tc>
          <w:tcPr>
            <w:tcW w:w="2556" w:type="pct"/>
          </w:tcPr>
          <w:p w:rsidR="00A8328B" w:rsidRPr="0049618A" w:rsidRDefault="00A8328B" w:rsidP="00B83E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A8328B" w:rsidRPr="0049618A" w:rsidRDefault="00A8328B" w:rsidP="00BA4683">
            <w:pPr>
              <w:jc w:val="both"/>
              <w:rPr>
                <w:sz w:val="24"/>
                <w:szCs w:val="24"/>
              </w:rPr>
            </w:pPr>
            <w:r w:rsidRPr="0049618A">
              <w:rPr>
                <w:sz w:val="24"/>
                <w:szCs w:val="24"/>
              </w:rPr>
              <w:t>М.П.______________/</w:t>
            </w:r>
            <w:r w:rsidR="00BA4683">
              <w:rPr>
                <w:sz w:val="24"/>
                <w:szCs w:val="24"/>
              </w:rPr>
              <w:t>Д</w:t>
            </w:r>
            <w:r w:rsidRPr="0049618A">
              <w:rPr>
                <w:sz w:val="24"/>
                <w:szCs w:val="24"/>
              </w:rPr>
              <w:t>.</w:t>
            </w:r>
            <w:r w:rsidR="00BA4683">
              <w:rPr>
                <w:sz w:val="24"/>
                <w:szCs w:val="24"/>
              </w:rPr>
              <w:t>Е</w:t>
            </w:r>
            <w:r w:rsidRPr="0049618A">
              <w:rPr>
                <w:sz w:val="24"/>
                <w:szCs w:val="24"/>
              </w:rPr>
              <w:t xml:space="preserve">. </w:t>
            </w:r>
            <w:r w:rsidR="00BA4683">
              <w:rPr>
                <w:sz w:val="24"/>
                <w:szCs w:val="24"/>
              </w:rPr>
              <w:t>Вахрамеев</w:t>
            </w:r>
            <w:r w:rsidRPr="0049618A">
              <w:rPr>
                <w:sz w:val="24"/>
                <w:szCs w:val="24"/>
              </w:rPr>
              <w:t>/</w:t>
            </w:r>
          </w:p>
        </w:tc>
      </w:tr>
    </w:tbl>
    <w:p w:rsidR="00A8328B" w:rsidRDefault="00A8328B" w:rsidP="00E54FDD">
      <w:pPr>
        <w:keepLines/>
        <w:jc w:val="right"/>
        <w:rPr>
          <w:sz w:val="24"/>
          <w:szCs w:val="24"/>
        </w:rPr>
      </w:pPr>
    </w:p>
    <w:p w:rsidR="00A8328B" w:rsidRDefault="00835C36" w:rsidP="00E54FDD">
      <w:pPr>
        <w:keepLines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3E61" w:rsidRDefault="00835C36" w:rsidP="00E54FDD">
      <w:pPr>
        <w:keepLine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03E61" w:rsidRDefault="00F03E61" w:rsidP="00E54FDD">
      <w:pPr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 от «___»____20</w:t>
      </w:r>
      <w:r w:rsidR="001D5F5E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F03E61" w:rsidRDefault="00F03E61" w:rsidP="00E54FDD">
      <w:pPr>
        <w:keepLines/>
        <w:jc w:val="right"/>
        <w:rPr>
          <w:sz w:val="24"/>
          <w:szCs w:val="24"/>
        </w:rPr>
      </w:pPr>
    </w:p>
    <w:p w:rsidR="00F03E61" w:rsidRDefault="00F03E61" w:rsidP="00E54FDD">
      <w:pPr>
        <w:keepLines/>
      </w:pPr>
    </w:p>
    <w:p w:rsidR="00F03E61" w:rsidRDefault="00F03E61" w:rsidP="00E54FDD">
      <w:pPr>
        <w:keepLines/>
      </w:pPr>
    </w:p>
    <w:p w:rsidR="00F03E61" w:rsidRDefault="00F03E61" w:rsidP="00E54FDD">
      <w:pPr>
        <w:pStyle w:val="a6"/>
        <w:keepLines/>
        <w:widowControl/>
        <w:ind w:firstLine="720"/>
        <w:jc w:val="center"/>
        <w:rPr>
          <w:sz w:val="24"/>
          <w:szCs w:val="24"/>
        </w:rPr>
      </w:pPr>
    </w:p>
    <w:p w:rsidR="00F03E61" w:rsidRDefault="00F03E61" w:rsidP="00E54FDD">
      <w:pPr>
        <w:pStyle w:val="a6"/>
        <w:keepLines/>
        <w:widowControl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Персональные данные Участника Фонда:</w:t>
      </w:r>
    </w:p>
    <w:p w:rsidR="00F03E61" w:rsidRDefault="00F03E61" w:rsidP="00E54FDD">
      <w:pPr>
        <w:pStyle w:val="a6"/>
        <w:keepLines/>
        <w:widowControl/>
        <w:ind w:firstLine="720"/>
        <w:jc w:val="center"/>
        <w:rPr>
          <w:sz w:val="24"/>
          <w:szCs w:val="24"/>
        </w:rPr>
      </w:pPr>
    </w:p>
    <w:p w:rsidR="00F03E61" w:rsidRDefault="00F03E61" w:rsidP="00E54FDD">
      <w:pPr>
        <w:pStyle w:val="a8"/>
        <w:keepLines/>
        <w:rPr>
          <w:b w:val="0"/>
          <w:i w:val="0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09"/>
        <w:gridCol w:w="2126"/>
        <w:gridCol w:w="2551"/>
        <w:gridCol w:w="2410"/>
      </w:tblGrid>
      <w:tr w:rsidR="00F03E61">
        <w:trPr>
          <w:cantSplit/>
          <w:trHeight w:val="383"/>
        </w:trPr>
        <w:tc>
          <w:tcPr>
            <w:tcW w:w="2694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Ф.И.О.</w:t>
            </w:r>
          </w:p>
        </w:tc>
        <w:tc>
          <w:tcPr>
            <w:tcW w:w="709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Пол</w:t>
            </w:r>
          </w:p>
        </w:tc>
        <w:tc>
          <w:tcPr>
            <w:tcW w:w="2126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Дата</w:t>
            </w:r>
            <w:r>
              <w:rPr>
                <w:b w:val="0"/>
                <w:i w:val="0"/>
                <w:sz w:val="16"/>
                <w:szCs w:val="16"/>
              </w:rPr>
              <w:br/>
              <w:t>рождения</w:t>
            </w:r>
          </w:p>
        </w:tc>
        <w:tc>
          <w:tcPr>
            <w:tcW w:w="2551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Адрес регистрации (прописка) с индексом</w:t>
            </w:r>
          </w:p>
        </w:tc>
        <w:tc>
          <w:tcPr>
            <w:tcW w:w="2410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Адрес фактического проживания с индексом</w:t>
            </w:r>
          </w:p>
        </w:tc>
      </w:tr>
      <w:tr w:rsidR="00F03E61">
        <w:trPr>
          <w:cantSplit/>
          <w:trHeight w:val="469"/>
        </w:trPr>
        <w:tc>
          <w:tcPr>
            <w:tcW w:w="2694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</w:tr>
      <w:tr w:rsidR="00F03E61">
        <w:tc>
          <w:tcPr>
            <w:tcW w:w="2694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5</w:t>
            </w:r>
          </w:p>
        </w:tc>
      </w:tr>
      <w:tr w:rsidR="00F03E61">
        <w:trPr>
          <w:trHeight w:val="903"/>
        </w:trPr>
        <w:tc>
          <w:tcPr>
            <w:tcW w:w="2694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</w:tr>
    </w:tbl>
    <w:p w:rsidR="00F03E61" w:rsidRDefault="00F03E61" w:rsidP="00E54FDD">
      <w:pPr>
        <w:pStyle w:val="a6"/>
        <w:keepLines/>
        <w:widowControl/>
        <w:ind w:firstLine="720"/>
        <w:jc w:val="both"/>
        <w:rPr>
          <w:sz w:val="24"/>
          <w:szCs w:val="24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1706"/>
        <w:gridCol w:w="1608"/>
        <w:gridCol w:w="1438"/>
        <w:gridCol w:w="1628"/>
        <w:gridCol w:w="2432"/>
      </w:tblGrid>
      <w:tr w:rsidR="00F03E61">
        <w:trPr>
          <w:cantSplit/>
          <w:trHeight w:val="383"/>
          <w:jc w:val="center"/>
        </w:trPr>
        <w:tc>
          <w:tcPr>
            <w:tcW w:w="1726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ИНН</w:t>
            </w:r>
          </w:p>
        </w:tc>
        <w:tc>
          <w:tcPr>
            <w:tcW w:w="1706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Страховой</w:t>
            </w:r>
            <w:r>
              <w:rPr>
                <w:b w:val="0"/>
                <w:i w:val="0"/>
                <w:sz w:val="16"/>
                <w:szCs w:val="16"/>
              </w:rPr>
              <w:br/>
              <w:t>номер</w:t>
            </w:r>
            <w:r>
              <w:rPr>
                <w:b w:val="0"/>
                <w:i w:val="0"/>
                <w:sz w:val="16"/>
                <w:szCs w:val="16"/>
              </w:rPr>
              <w:br/>
              <w:t>ПФР</w:t>
            </w:r>
          </w:p>
        </w:tc>
        <w:tc>
          <w:tcPr>
            <w:tcW w:w="4674" w:type="dxa"/>
            <w:gridSpan w:val="3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Паспортные данные</w:t>
            </w:r>
          </w:p>
        </w:tc>
        <w:tc>
          <w:tcPr>
            <w:tcW w:w="2432" w:type="dxa"/>
            <w:vMerge w:val="restart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Домашний телефон</w:t>
            </w:r>
          </w:p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с кодом города</w:t>
            </w:r>
          </w:p>
        </w:tc>
      </w:tr>
      <w:tr w:rsidR="00F03E61">
        <w:trPr>
          <w:cantSplit/>
          <w:trHeight w:val="469"/>
          <w:jc w:val="center"/>
        </w:trPr>
        <w:tc>
          <w:tcPr>
            <w:tcW w:w="1726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Номер, серия</w:t>
            </w:r>
          </w:p>
        </w:tc>
        <w:tc>
          <w:tcPr>
            <w:tcW w:w="1438" w:type="dxa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Кем </w:t>
            </w:r>
            <w:proofErr w:type="gramStart"/>
            <w:r>
              <w:rPr>
                <w:b w:val="0"/>
                <w:i w:val="0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1628" w:type="dxa"/>
            <w:vAlign w:val="center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Дата выдачи</w:t>
            </w:r>
          </w:p>
        </w:tc>
        <w:tc>
          <w:tcPr>
            <w:tcW w:w="2432" w:type="dxa"/>
            <w:vMerge/>
            <w:vAlign w:val="center"/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i w:val="0"/>
              </w:rPr>
            </w:pPr>
          </w:p>
        </w:tc>
      </w:tr>
      <w:tr w:rsidR="00F03E61">
        <w:trPr>
          <w:jc w:val="center"/>
        </w:trPr>
        <w:tc>
          <w:tcPr>
            <w:tcW w:w="1726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7</w:t>
            </w:r>
          </w:p>
        </w:tc>
        <w:tc>
          <w:tcPr>
            <w:tcW w:w="1706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8</w:t>
            </w:r>
          </w:p>
        </w:tc>
        <w:tc>
          <w:tcPr>
            <w:tcW w:w="1608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9</w:t>
            </w:r>
          </w:p>
        </w:tc>
        <w:tc>
          <w:tcPr>
            <w:tcW w:w="1438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10</w:t>
            </w:r>
          </w:p>
        </w:tc>
        <w:tc>
          <w:tcPr>
            <w:tcW w:w="1628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11</w:t>
            </w:r>
          </w:p>
        </w:tc>
        <w:tc>
          <w:tcPr>
            <w:tcW w:w="2432" w:type="dxa"/>
          </w:tcPr>
          <w:p w:rsidR="00F03E61" w:rsidRDefault="00F03E61" w:rsidP="00E54FDD">
            <w:pPr>
              <w:pStyle w:val="a8"/>
              <w:keepLines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12</w:t>
            </w:r>
          </w:p>
        </w:tc>
      </w:tr>
      <w:tr w:rsidR="00F03E61">
        <w:trPr>
          <w:trHeight w:val="896"/>
          <w:jc w:val="center"/>
        </w:trPr>
        <w:tc>
          <w:tcPr>
            <w:tcW w:w="1726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  <w:tc>
          <w:tcPr>
            <w:tcW w:w="2432" w:type="dxa"/>
            <w:tcBorders>
              <w:bottom w:val="nil"/>
            </w:tcBorders>
          </w:tcPr>
          <w:p w:rsidR="00F03E61" w:rsidRDefault="00F03E61" w:rsidP="00E54FDD">
            <w:pPr>
              <w:pStyle w:val="a8"/>
              <w:keepLines/>
              <w:jc w:val="left"/>
              <w:rPr>
                <w:b w:val="0"/>
                <w:u w:val="single"/>
              </w:rPr>
            </w:pPr>
          </w:p>
        </w:tc>
      </w:tr>
    </w:tbl>
    <w:p w:rsidR="00F03E61" w:rsidRDefault="00F03E61" w:rsidP="00E54FDD">
      <w:pPr>
        <w:pStyle w:val="a6"/>
        <w:keepLines/>
        <w:ind w:left="-709"/>
        <w:jc w:val="both"/>
        <w:rPr>
          <w:sz w:val="24"/>
          <w:szCs w:val="24"/>
        </w:rPr>
      </w:pPr>
    </w:p>
    <w:p w:rsidR="00F03E61" w:rsidRDefault="00F03E61" w:rsidP="00E54FDD">
      <w:pPr>
        <w:keepLines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</w:pPr>
      <w:r>
        <w:rPr>
          <w:sz w:val="24"/>
          <w:szCs w:val="24"/>
        </w:rPr>
        <w:t xml:space="preserve">Вкладчик (Участник) </w:t>
      </w:r>
      <w:r>
        <w:t>_________________________/_______________________________________</w:t>
      </w:r>
    </w:p>
    <w:p w:rsidR="00F03E61" w:rsidRDefault="00F03E61" w:rsidP="00E54FDD">
      <w:pPr>
        <w:keepLines/>
      </w:pPr>
      <w:r>
        <w:t xml:space="preserve">                                                          подпись                                                         ФИО</w:t>
      </w:r>
    </w:p>
    <w:p w:rsidR="00F03E61" w:rsidRDefault="00F03E61" w:rsidP="00E54FDD">
      <w:pPr>
        <w:keepLines/>
      </w:pPr>
      <w:r>
        <w:t xml:space="preserve">                          </w:t>
      </w: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  <w:jc w:val="right"/>
      </w:pPr>
    </w:p>
    <w:p w:rsidR="00F03E61" w:rsidRDefault="00F03E61" w:rsidP="00E54FDD">
      <w:pPr>
        <w:keepLines/>
      </w:pPr>
    </w:p>
    <w:sectPr w:rsidR="00F03E61" w:rsidSect="00844507">
      <w:headerReference w:type="default" r:id="rId7"/>
      <w:footerReference w:type="default" r:id="rId8"/>
      <w:pgSz w:w="11907" w:h="16840"/>
      <w:pgMar w:top="567" w:right="907" w:bottom="45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D3" w:rsidRDefault="003F17D3">
      <w:r>
        <w:separator/>
      </w:r>
    </w:p>
  </w:endnote>
  <w:endnote w:type="continuationSeparator" w:id="0">
    <w:p w:rsidR="003F17D3" w:rsidRDefault="003F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3" w:rsidRDefault="00CB5D8B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17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524C">
      <w:rPr>
        <w:rStyle w:val="a4"/>
        <w:noProof/>
      </w:rPr>
      <w:t>6</w:t>
    </w:r>
    <w:r>
      <w:rPr>
        <w:rStyle w:val="a4"/>
      </w:rPr>
      <w:fldChar w:fldCharType="end"/>
    </w:r>
  </w:p>
  <w:p w:rsidR="003F17D3" w:rsidRDefault="003F17D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D3" w:rsidRDefault="003F17D3">
      <w:r>
        <w:separator/>
      </w:r>
    </w:p>
  </w:footnote>
  <w:footnote w:type="continuationSeparator" w:id="0">
    <w:p w:rsidR="003F17D3" w:rsidRDefault="003F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3" w:rsidRDefault="003F17D3" w:rsidP="0084005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642"/>
    <w:multiLevelType w:val="singleLevel"/>
    <w:tmpl w:val="701C6D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1">
    <w:nsid w:val="188F6786"/>
    <w:multiLevelType w:val="singleLevel"/>
    <w:tmpl w:val="CA92C8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0"/>
        <w:szCs w:val="20"/>
        <w:u w:val="none"/>
      </w:rPr>
    </w:lvl>
  </w:abstractNum>
  <w:abstractNum w:abstractNumId="2">
    <w:nsid w:val="1E9E5A42"/>
    <w:multiLevelType w:val="singleLevel"/>
    <w:tmpl w:val="AD5665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3">
    <w:nsid w:val="25030F54"/>
    <w:multiLevelType w:val="singleLevel"/>
    <w:tmpl w:val="56C678B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4">
    <w:nsid w:val="25920F1A"/>
    <w:multiLevelType w:val="singleLevel"/>
    <w:tmpl w:val="268297B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5">
    <w:nsid w:val="2DBA7CB8"/>
    <w:multiLevelType w:val="hybridMultilevel"/>
    <w:tmpl w:val="F8FA4E9E"/>
    <w:lvl w:ilvl="0" w:tplc="26D8B6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A0987"/>
    <w:multiLevelType w:val="hybridMultilevel"/>
    <w:tmpl w:val="7C3C9CD2"/>
    <w:lvl w:ilvl="0" w:tplc="3A80BAC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028B94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060AA5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C6CADB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95DEE43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E6C8174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CCE0DE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BA0670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C3123AD0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424782C"/>
    <w:multiLevelType w:val="singleLevel"/>
    <w:tmpl w:val="93D2496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0"/>
        <w:szCs w:val="20"/>
        <w:u w:val="none"/>
      </w:rPr>
    </w:lvl>
  </w:abstractNum>
  <w:abstractNum w:abstractNumId="8">
    <w:nsid w:val="37DE06B7"/>
    <w:multiLevelType w:val="singleLevel"/>
    <w:tmpl w:val="E18A08F8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/>
        <w:bCs/>
        <w:i/>
        <w:iCs/>
        <w:sz w:val="20"/>
        <w:szCs w:val="20"/>
        <w:u w:val="none"/>
      </w:rPr>
    </w:lvl>
  </w:abstractNum>
  <w:abstractNum w:abstractNumId="9">
    <w:nsid w:val="47A0139C"/>
    <w:multiLevelType w:val="hybridMultilevel"/>
    <w:tmpl w:val="B928BC54"/>
    <w:lvl w:ilvl="0" w:tplc="7E448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CE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4E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5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5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FEE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A0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6C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624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95197"/>
    <w:multiLevelType w:val="hybridMultilevel"/>
    <w:tmpl w:val="320A011C"/>
    <w:lvl w:ilvl="0" w:tplc="158AD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0C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45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E7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EC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18C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4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0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EE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0078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6AB61054"/>
    <w:multiLevelType w:val="singleLevel"/>
    <w:tmpl w:val="95C6320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</w:abstractNum>
  <w:abstractNum w:abstractNumId="13">
    <w:nsid w:val="709C50DA"/>
    <w:multiLevelType w:val="hybridMultilevel"/>
    <w:tmpl w:val="23CA4CE0"/>
    <w:lvl w:ilvl="0" w:tplc="DCC86D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98B9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6A4CD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BBEAE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26863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F10D6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A04D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37841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9D674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0EC56C8"/>
    <w:multiLevelType w:val="hybridMultilevel"/>
    <w:tmpl w:val="4D2291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B213B4"/>
    <w:rsid w:val="000A4FBA"/>
    <w:rsid w:val="000C4D1F"/>
    <w:rsid w:val="000D5877"/>
    <w:rsid w:val="0011492B"/>
    <w:rsid w:val="00114E8B"/>
    <w:rsid w:val="00155B11"/>
    <w:rsid w:val="00167851"/>
    <w:rsid w:val="001D5F5E"/>
    <w:rsid w:val="002E360E"/>
    <w:rsid w:val="003A42BF"/>
    <w:rsid w:val="003B2E26"/>
    <w:rsid w:val="003F17D3"/>
    <w:rsid w:val="003F40BF"/>
    <w:rsid w:val="0042774D"/>
    <w:rsid w:val="00491DF7"/>
    <w:rsid w:val="004A2B15"/>
    <w:rsid w:val="004C3055"/>
    <w:rsid w:val="00517084"/>
    <w:rsid w:val="00566C6A"/>
    <w:rsid w:val="005C0071"/>
    <w:rsid w:val="005F1507"/>
    <w:rsid w:val="00605B3E"/>
    <w:rsid w:val="00641680"/>
    <w:rsid w:val="00676D4A"/>
    <w:rsid w:val="00680AA9"/>
    <w:rsid w:val="00692189"/>
    <w:rsid w:val="006D63B4"/>
    <w:rsid w:val="00705822"/>
    <w:rsid w:val="007773DF"/>
    <w:rsid w:val="007D5ECB"/>
    <w:rsid w:val="00810299"/>
    <w:rsid w:val="00835C36"/>
    <w:rsid w:val="0084005E"/>
    <w:rsid w:val="00844507"/>
    <w:rsid w:val="00851F1C"/>
    <w:rsid w:val="00876209"/>
    <w:rsid w:val="008B4563"/>
    <w:rsid w:val="00906A96"/>
    <w:rsid w:val="00961531"/>
    <w:rsid w:val="00A8328B"/>
    <w:rsid w:val="00AF524C"/>
    <w:rsid w:val="00B0199D"/>
    <w:rsid w:val="00B213B4"/>
    <w:rsid w:val="00B347DA"/>
    <w:rsid w:val="00B41B2A"/>
    <w:rsid w:val="00B83E56"/>
    <w:rsid w:val="00B94448"/>
    <w:rsid w:val="00BA4683"/>
    <w:rsid w:val="00C03C49"/>
    <w:rsid w:val="00C11603"/>
    <w:rsid w:val="00C673C7"/>
    <w:rsid w:val="00CB54EE"/>
    <w:rsid w:val="00CB5D8B"/>
    <w:rsid w:val="00D26CF2"/>
    <w:rsid w:val="00DC2385"/>
    <w:rsid w:val="00DE7887"/>
    <w:rsid w:val="00E452E1"/>
    <w:rsid w:val="00E54FDD"/>
    <w:rsid w:val="00EA2028"/>
    <w:rsid w:val="00EC0036"/>
    <w:rsid w:val="00F03E61"/>
    <w:rsid w:val="00F53E74"/>
    <w:rsid w:val="00FA09E9"/>
    <w:rsid w:val="00FA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B2A"/>
    <w:pPr>
      <w:autoSpaceDE w:val="0"/>
      <w:autoSpaceDN w:val="0"/>
    </w:pPr>
  </w:style>
  <w:style w:type="paragraph" w:styleId="1">
    <w:name w:val="heading 1"/>
    <w:basedOn w:val="a"/>
    <w:next w:val="a"/>
    <w:qFormat/>
    <w:rsid w:val="00B41B2A"/>
    <w:pPr>
      <w:keepNext/>
      <w:ind w:firstLine="567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qFormat/>
    <w:rsid w:val="00B41B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1B2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41B2A"/>
    <w:rPr>
      <w:sz w:val="24"/>
    </w:rPr>
  </w:style>
  <w:style w:type="paragraph" w:styleId="a5">
    <w:name w:val="Body Text Indent"/>
    <w:basedOn w:val="a"/>
    <w:rsid w:val="00B41B2A"/>
    <w:pPr>
      <w:tabs>
        <w:tab w:val="left" w:pos="6096"/>
      </w:tabs>
      <w:ind w:firstLine="567"/>
      <w:jc w:val="both"/>
    </w:pPr>
    <w:rPr>
      <w:sz w:val="24"/>
      <w:szCs w:val="24"/>
    </w:rPr>
  </w:style>
  <w:style w:type="paragraph" w:styleId="20">
    <w:name w:val="Body Text Indent 2"/>
    <w:basedOn w:val="a"/>
    <w:rsid w:val="00B41B2A"/>
    <w:pPr>
      <w:spacing w:after="120" w:line="480" w:lineRule="auto"/>
      <w:ind w:left="283"/>
    </w:pPr>
  </w:style>
  <w:style w:type="paragraph" w:customStyle="1" w:styleId="a6">
    <w:name w:val="Îáû÷íûé"/>
    <w:rsid w:val="00B41B2A"/>
    <w:pPr>
      <w:widowControl w:val="0"/>
      <w:autoSpaceDE w:val="0"/>
      <w:autoSpaceDN w:val="0"/>
      <w:adjustRightInd w:val="0"/>
    </w:pPr>
  </w:style>
  <w:style w:type="paragraph" w:customStyle="1" w:styleId="a7">
    <w:name w:val="Текст Правила"/>
    <w:basedOn w:val="a"/>
    <w:autoRedefine/>
    <w:rsid w:val="00B41B2A"/>
    <w:pPr>
      <w:autoSpaceDE/>
      <w:autoSpaceDN/>
      <w:ind w:firstLine="540"/>
      <w:jc w:val="both"/>
    </w:pPr>
  </w:style>
  <w:style w:type="paragraph" w:styleId="a8">
    <w:name w:val="Title"/>
    <w:basedOn w:val="a"/>
    <w:qFormat/>
    <w:rsid w:val="00B41B2A"/>
    <w:pPr>
      <w:jc w:val="center"/>
    </w:pPr>
    <w:rPr>
      <w:b/>
      <w:bCs/>
      <w:i/>
      <w:iCs/>
    </w:rPr>
  </w:style>
  <w:style w:type="paragraph" w:styleId="3">
    <w:name w:val="Body Text Indent 3"/>
    <w:basedOn w:val="a"/>
    <w:rsid w:val="00B41B2A"/>
    <w:pPr>
      <w:ind w:firstLine="567"/>
      <w:jc w:val="both"/>
    </w:pPr>
  </w:style>
  <w:style w:type="paragraph" w:styleId="a9">
    <w:name w:val="header"/>
    <w:basedOn w:val="a"/>
    <w:rsid w:val="00B41B2A"/>
    <w:pPr>
      <w:tabs>
        <w:tab w:val="center" w:pos="4677"/>
        <w:tab w:val="right" w:pos="9355"/>
      </w:tabs>
    </w:pPr>
  </w:style>
  <w:style w:type="character" w:customStyle="1" w:styleId="10">
    <w:name w:val="Гиперссылка1"/>
    <w:basedOn w:val="a0"/>
    <w:rsid w:val="00B41B2A"/>
    <w:rPr>
      <w:color w:val="006A95"/>
      <w:u w:val="single"/>
    </w:rPr>
  </w:style>
  <w:style w:type="paragraph" w:styleId="aa">
    <w:name w:val="Balloon Text"/>
    <w:basedOn w:val="a"/>
    <w:semiHidden/>
    <w:rsid w:val="00B41B2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83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40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87620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2210</Words>
  <Characters>16008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С НЕГОСУДАРСТВЕННЫМ ПЕНСИОННЫМ ФОНДОМ "НЕФТЕГАРАНТ"</vt:lpstr>
    </vt:vector>
  </TitlesOfParts>
  <Company>Elcom Ltd</Company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С НЕГОСУДАРСТВЕННЫМ ПЕНСИОННЫМ ФОНДОМ "НЕФТЕГАРАНТ"</dc:title>
  <dc:creator>Alexandre Katalov</dc:creator>
  <cp:lastModifiedBy>Alina_Popova</cp:lastModifiedBy>
  <cp:revision>7</cp:revision>
  <cp:lastPrinted>2011-07-04T13:00:00Z</cp:lastPrinted>
  <dcterms:created xsi:type="dcterms:W3CDTF">2019-11-25T12:29:00Z</dcterms:created>
  <dcterms:modified xsi:type="dcterms:W3CDTF">2019-12-30T10:21:00Z</dcterms:modified>
</cp:coreProperties>
</file>